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B1C8" w14:textId="677C5668" w:rsidR="00895524" w:rsidRDefault="009015ED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0BC1ED" wp14:editId="7ED6FEF1">
            <wp:simplePos x="0" y="0"/>
            <wp:positionH relativeFrom="margin">
              <wp:align>left</wp:align>
            </wp:positionH>
            <wp:positionV relativeFrom="paragraph">
              <wp:posOffset>8164</wp:posOffset>
            </wp:positionV>
            <wp:extent cx="1822450" cy="731520"/>
            <wp:effectExtent l="0" t="0" r="6350" b="0"/>
            <wp:wrapTight wrapText="bothSides">
              <wp:wrapPolygon edited="0">
                <wp:start x="0" y="0"/>
                <wp:lineTo x="0" y="20813"/>
                <wp:lineTo x="21449" y="20813"/>
                <wp:lineTo x="21449" y="0"/>
                <wp:lineTo x="0" y="0"/>
              </wp:wrapPolygon>
            </wp:wrapTight>
            <wp:docPr id="2" name="Picture 2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a person in the midd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F0504" w14:textId="77777777" w:rsidR="00895524" w:rsidRDefault="00895524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sz w:val="24"/>
          <w:szCs w:val="22"/>
        </w:rPr>
      </w:pPr>
    </w:p>
    <w:p w14:paraId="7390B663" w14:textId="77777777" w:rsidR="00895524" w:rsidRDefault="00895524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sz w:val="24"/>
          <w:szCs w:val="22"/>
        </w:rPr>
      </w:pPr>
    </w:p>
    <w:p w14:paraId="51E7B26D" w14:textId="77777777" w:rsidR="009015ED" w:rsidRDefault="009015ED" w:rsidP="00EE2013">
      <w:pPr>
        <w:autoSpaceDE w:val="0"/>
        <w:autoSpaceDN w:val="0"/>
        <w:adjustRightInd w:val="0"/>
        <w:rPr>
          <w:rFonts w:ascii="Arial" w:eastAsia="Malgun Gothic Semilight" w:hAnsi="Arial" w:cs="Arial"/>
          <w:b/>
          <w:sz w:val="24"/>
          <w:szCs w:val="22"/>
        </w:rPr>
      </w:pPr>
    </w:p>
    <w:p w14:paraId="78BDE48D" w14:textId="77777777" w:rsidR="009015ED" w:rsidRDefault="009015ED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sz w:val="24"/>
          <w:szCs w:val="22"/>
        </w:rPr>
      </w:pPr>
    </w:p>
    <w:p w14:paraId="46B35684" w14:textId="11B1EA48" w:rsidR="00D905E5" w:rsidRPr="003F6013" w:rsidRDefault="00D905E5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sz w:val="24"/>
          <w:szCs w:val="22"/>
        </w:rPr>
      </w:pPr>
      <w:r w:rsidRPr="003F6013">
        <w:rPr>
          <w:rFonts w:ascii="Arial" w:eastAsia="Malgun Gothic Semilight" w:hAnsi="Arial" w:cs="Arial"/>
          <w:b/>
          <w:sz w:val="24"/>
          <w:szCs w:val="22"/>
        </w:rPr>
        <w:t>EVENT RISK ASSESSMENT</w:t>
      </w:r>
    </w:p>
    <w:p w14:paraId="690ADE24" w14:textId="77777777" w:rsidR="00D905E5" w:rsidRPr="003F6013" w:rsidRDefault="00D905E5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sz w:val="24"/>
          <w:szCs w:val="22"/>
        </w:rPr>
      </w:pPr>
    </w:p>
    <w:p w14:paraId="11FC4E1B" w14:textId="6649D8AD" w:rsidR="00D905E5" w:rsidRPr="003F6013" w:rsidRDefault="00D905E5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en" w:eastAsia="en-US"/>
        </w:rPr>
        <w:t>It is a legal requirement of any Event Organiser</w:t>
      </w:r>
      <w:r w:rsidRPr="003F6013">
        <w:rPr>
          <w:rFonts w:ascii="Arial" w:eastAsiaTheme="minorHAnsi" w:hAnsi="Arial" w:cs="Arial"/>
          <w:sz w:val="22"/>
          <w:szCs w:val="22"/>
          <w:lang w:val="en" w:eastAsia="en-US"/>
        </w:rPr>
        <w:t xml:space="preserve"> to ensure that </w:t>
      </w:r>
      <w:r>
        <w:rPr>
          <w:rFonts w:ascii="Arial" w:eastAsiaTheme="minorHAnsi" w:hAnsi="Arial" w:cs="Arial"/>
          <w:sz w:val="22"/>
          <w:szCs w:val="22"/>
          <w:lang w:val="en" w:eastAsia="en-US"/>
        </w:rPr>
        <w:t>an</w:t>
      </w:r>
      <w:r w:rsidRPr="003F6013">
        <w:rPr>
          <w:rFonts w:ascii="Arial" w:eastAsiaTheme="minorHAnsi" w:hAnsi="Arial" w:cs="Arial"/>
          <w:sz w:val="22"/>
          <w:szCs w:val="22"/>
          <w:lang w:val="en" w:eastAsia="en-US"/>
        </w:rPr>
        <w:t xml:space="preserve"> event is run safely</w:t>
      </w:r>
      <w:r>
        <w:rPr>
          <w:rFonts w:ascii="Arial" w:eastAsiaTheme="minorHAnsi" w:hAnsi="Arial" w:cs="Arial"/>
          <w:sz w:val="22"/>
          <w:szCs w:val="22"/>
          <w:lang w:val="en" w:eastAsia="en-US"/>
        </w:rPr>
        <w:t>, and to complete an event</w:t>
      </w:r>
      <w:r w:rsidRPr="003F6013">
        <w:rPr>
          <w:rFonts w:ascii="Arial" w:eastAsiaTheme="minorHAnsi" w:hAnsi="Arial" w:cs="Arial"/>
          <w:sz w:val="22"/>
          <w:szCs w:val="22"/>
          <w:lang w:val="en" w:eastAsia="en-US"/>
        </w:rPr>
        <w:t xml:space="preserve"> risk assessment</w:t>
      </w:r>
      <w:r w:rsidR="00D1014A">
        <w:rPr>
          <w:rFonts w:ascii="Arial" w:eastAsiaTheme="minorHAnsi" w:hAnsi="Arial" w:cs="Arial"/>
          <w:sz w:val="22"/>
          <w:szCs w:val="22"/>
          <w:lang w:val="en" w:eastAsia="en-US"/>
        </w:rPr>
        <w:t xml:space="preserve"> as part of </w:t>
      </w:r>
      <w:r w:rsidR="00163827">
        <w:rPr>
          <w:rFonts w:ascii="Arial" w:eastAsiaTheme="minorHAnsi" w:hAnsi="Arial" w:cs="Arial"/>
          <w:sz w:val="22"/>
          <w:szCs w:val="22"/>
          <w:lang w:val="en" w:eastAsia="en-US"/>
        </w:rPr>
        <w:t>planning the event</w:t>
      </w:r>
      <w:r>
        <w:rPr>
          <w:rFonts w:ascii="Arial" w:eastAsiaTheme="minorHAnsi" w:hAnsi="Arial" w:cs="Arial"/>
          <w:sz w:val="22"/>
          <w:szCs w:val="22"/>
          <w:lang w:val="en" w:eastAsia="en-US"/>
        </w:rPr>
        <w:t>.</w:t>
      </w:r>
    </w:p>
    <w:p w14:paraId="174D2E50" w14:textId="77777777" w:rsidR="00D905E5" w:rsidRPr="003F6013" w:rsidRDefault="00D905E5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sz w:val="22"/>
          <w:szCs w:val="22"/>
        </w:rPr>
      </w:pPr>
    </w:p>
    <w:p w14:paraId="06F67800" w14:textId="77777777" w:rsidR="00D905E5" w:rsidRPr="003F6013" w:rsidRDefault="00D905E5" w:rsidP="00D905E5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804"/>
        <w:gridCol w:w="1701"/>
        <w:gridCol w:w="3605"/>
      </w:tblGrid>
      <w:tr w:rsidR="00D905E5" w:rsidRPr="003F6013" w14:paraId="754C0B89" w14:textId="77777777" w:rsidTr="00D905E5">
        <w:trPr>
          <w:trHeight w:val="453"/>
          <w:jc w:val="center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480B51C0" w14:textId="09F87D27" w:rsidR="00D905E5" w:rsidRPr="003F6013" w:rsidRDefault="00D905E5" w:rsidP="00D905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013">
              <w:rPr>
                <w:rFonts w:ascii="Arial" w:hAnsi="Arial" w:cs="Arial"/>
                <w:b/>
                <w:sz w:val="22"/>
                <w:szCs w:val="22"/>
              </w:rPr>
              <w:t>Event</w:t>
            </w:r>
          </w:p>
        </w:tc>
      </w:tr>
      <w:tr w:rsidR="00D905E5" w:rsidRPr="003F6013" w14:paraId="3FC4A452" w14:textId="77777777" w:rsidTr="001423EC">
        <w:trPr>
          <w:trHeight w:val="545"/>
          <w:jc w:val="center"/>
        </w:trPr>
        <w:tc>
          <w:tcPr>
            <w:tcW w:w="1838" w:type="dxa"/>
            <w:vAlign w:val="center"/>
          </w:tcPr>
          <w:p w14:paraId="01639058" w14:textId="6EF75A47" w:rsidR="00D905E5" w:rsidRPr="003F6013" w:rsidRDefault="00D905E5" w:rsidP="00D905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013">
              <w:rPr>
                <w:rFonts w:ascii="Arial" w:hAnsi="Arial" w:cs="Arial"/>
                <w:b/>
                <w:sz w:val="22"/>
                <w:szCs w:val="22"/>
              </w:rPr>
              <w:t>Event nam</w:t>
            </w:r>
            <w:r w:rsidR="001423EC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2110" w:type="dxa"/>
            <w:gridSpan w:val="3"/>
            <w:vAlign w:val="center"/>
          </w:tcPr>
          <w:p w14:paraId="63A51FF6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80FB6" w14:textId="22C16128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F9B46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5E5" w:rsidRPr="003F6013" w14:paraId="28093DC1" w14:textId="77777777" w:rsidTr="006851F1">
        <w:trPr>
          <w:trHeight w:val="2045"/>
          <w:jc w:val="center"/>
        </w:trPr>
        <w:tc>
          <w:tcPr>
            <w:tcW w:w="1838" w:type="dxa"/>
            <w:vAlign w:val="center"/>
          </w:tcPr>
          <w:p w14:paraId="75E0BA19" w14:textId="31888AB1" w:rsidR="00D905E5" w:rsidRPr="003F6013" w:rsidRDefault="00D905E5" w:rsidP="00D905E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Brief o</w:t>
            </w:r>
            <w:r w:rsidRPr="003F6013">
              <w:rPr>
                <w:rFonts w:ascii="Arial" w:hAnsi="Arial" w:cs="Arial"/>
                <w:b/>
                <w:sz w:val="22"/>
                <w:szCs w:val="22"/>
              </w:rPr>
              <w:t xml:space="preserve">verview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of event </w:t>
            </w:r>
            <w:r w:rsidRPr="00D905E5">
              <w:rPr>
                <w:rFonts w:ascii="Arial" w:hAnsi="Arial" w:cs="Arial"/>
                <w:bCs/>
                <w:sz w:val="22"/>
                <w:szCs w:val="22"/>
              </w:rPr>
              <w:t xml:space="preserve">including attendance </w:t>
            </w:r>
            <w:r w:rsidR="006B0F66">
              <w:rPr>
                <w:rFonts w:ascii="Arial" w:hAnsi="Arial" w:cs="Arial"/>
                <w:bCs/>
                <w:sz w:val="22"/>
                <w:szCs w:val="22"/>
              </w:rPr>
              <w:t>no.</w:t>
            </w:r>
          </w:p>
        </w:tc>
        <w:tc>
          <w:tcPr>
            <w:tcW w:w="12110" w:type="dxa"/>
            <w:gridSpan w:val="3"/>
            <w:vAlign w:val="center"/>
          </w:tcPr>
          <w:p w14:paraId="495048E4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5E5" w:rsidRPr="003F6013" w14:paraId="09EF9EFB" w14:textId="77777777" w:rsidTr="00D905E5">
        <w:trPr>
          <w:jc w:val="center"/>
        </w:trPr>
        <w:tc>
          <w:tcPr>
            <w:tcW w:w="1838" w:type="dxa"/>
            <w:vAlign w:val="center"/>
          </w:tcPr>
          <w:p w14:paraId="0592D04F" w14:textId="31ACBF9F" w:rsidR="00D905E5" w:rsidRPr="003F6013" w:rsidRDefault="00D905E5" w:rsidP="00D905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013">
              <w:rPr>
                <w:rFonts w:ascii="Arial" w:hAnsi="Arial" w:cs="Arial"/>
                <w:b/>
                <w:sz w:val="22"/>
                <w:szCs w:val="22"/>
              </w:rPr>
              <w:t>Event location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05E5">
              <w:rPr>
                <w:rFonts w:ascii="Arial" w:hAnsi="Arial" w:cs="Arial"/>
                <w:bCs/>
                <w:sz w:val="22"/>
                <w:szCs w:val="22"/>
              </w:rPr>
              <w:t>(full postal address and code)</w:t>
            </w:r>
          </w:p>
        </w:tc>
        <w:tc>
          <w:tcPr>
            <w:tcW w:w="6804" w:type="dxa"/>
            <w:vAlign w:val="center"/>
          </w:tcPr>
          <w:p w14:paraId="6C4E2D34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9212D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A636F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CF579FB" w14:textId="54A46540" w:rsidR="00D905E5" w:rsidRPr="003F6013" w:rsidRDefault="00D905E5" w:rsidP="00D905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013">
              <w:rPr>
                <w:rFonts w:ascii="Arial" w:hAnsi="Arial" w:cs="Arial"/>
                <w:b/>
                <w:sz w:val="22"/>
                <w:szCs w:val="22"/>
              </w:rPr>
              <w:t>Event date(s)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show time(s)</w:t>
            </w:r>
          </w:p>
        </w:tc>
        <w:tc>
          <w:tcPr>
            <w:tcW w:w="3605" w:type="dxa"/>
            <w:vAlign w:val="center"/>
          </w:tcPr>
          <w:p w14:paraId="2055782A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5E5" w:rsidRPr="003F6013" w14:paraId="2D5C8394" w14:textId="77777777" w:rsidTr="00D905E5">
        <w:trPr>
          <w:trHeight w:val="494"/>
          <w:jc w:val="center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09C03276" w14:textId="1CE6091A" w:rsidR="00D905E5" w:rsidRPr="003F6013" w:rsidRDefault="00D905E5" w:rsidP="00D905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013">
              <w:rPr>
                <w:rFonts w:ascii="Arial" w:hAnsi="Arial" w:cs="Arial"/>
                <w:b/>
                <w:sz w:val="22"/>
                <w:szCs w:val="22"/>
              </w:rPr>
              <w:t>Risk assessment completed by</w:t>
            </w:r>
          </w:p>
        </w:tc>
      </w:tr>
      <w:tr w:rsidR="00D905E5" w:rsidRPr="003F6013" w14:paraId="17ACD0A0" w14:textId="77777777" w:rsidTr="00D905E5">
        <w:trPr>
          <w:jc w:val="center"/>
        </w:trPr>
        <w:tc>
          <w:tcPr>
            <w:tcW w:w="1838" w:type="dxa"/>
            <w:vAlign w:val="center"/>
          </w:tcPr>
          <w:p w14:paraId="51308CC5" w14:textId="77777777" w:rsidR="00D905E5" w:rsidRPr="003F6013" w:rsidRDefault="00D905E5" w:rsidP="00D905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013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804" w:type="dxa"/>
            <w:vAlign w:val="center"/>
          </w:tcPr>
          <w:p w14:paraId="4E9550C2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81198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7DC5E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82DEE6B" w14:textId="77777777" w:rsidR="00D905E5" w:rsidRPr="003F6013" w:rsidRDefault="00D905E5" w:rsidP="00D905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601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605" w:type="dxa"/>
            <w:vAlign w:val="center"/>
          </w:tcPr>
          <w:p w14:paraId="15206AC5" w14:textId="77777777" w:rsidR="00D905E5" w:rsidRPr="003F6013" w:rsidRDefault="00D905E5" w:rsidP="00D90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B968CE" w14:textId="77777777" w:rsidR="00D905E5" w:rsidRPr="003F6013" w:rsidRDefault="00D905E5" w:rsidP="00163827">
      <w:pPr>
        <w:autoSpaceDE w:val="0"/>
        <w:autoSpaceDN w:val="0"/>
        <w:adjustRightInd w:val="0"/>
        <w:rPr>
          <w:rFonts w:ascii="Arial" w:eastAsia="Malgun Gothic Semilight" w:hAnsi="Arial" w:cs="Arial"/>
          <w:b/>
          <w:bCs/>
          <w:sz w:val="20"/>
          <w:szCs w:val="22"/>
        </w:rPr>
      </w:pPr>
    </w:p>
    <w:p w14:paraId="658E6A70" w14:textId="77777777" w:rsidR="006851F1" w:rsidRDefault="006851F1" w:rsidP="006851F1">
      <w:pPr>
        <w:autoSpaceDE w:val="0"/>
        <w:autoSpaceDN w:val="0"/>
        <w:adjustRightInd w:val="0"/>
        <w:rPr>
          <w:rFonts w:ascii="Arial" w:eastAsia="Malgun Gothic Semilight" w:hAnsi="Arial" w:cs="Arial"/>
          <w:sz w:val="24"/>
          <w:szCs w:val="24"/>
        </w:rPr>
      </w:pPr>
    </w:p>
    <w:p w14:paraId="52F6742A" w14:textId="42BF106F" w:rsidR="00D905E5" w:rsidRPr="00EE2013" w:rsidRDefault="00163827" w:rsidP="00EE2013">
      <w:pPr>
        <w:autoSpaceDE w:val="0"/>
        <w:autoSpaceDN w:val="0"/>
        <w:adjustRightInd w:val="0"/>
        <w:rPr>
          <w:rFonts w:ascii="Arial" w:eastAsia="Malgun Gothic Semilight" w:hAnsi="Arial" w:cs="Arial"/>
          <w:sz w:val="24"/>
          <w:szCs w:val="24"/>
        </w:rPr>
      </w:pPr>
      <w:r w:rsidRPr="006851F1">
        <w:rPr>
          <w:rFonts w:ascii="Arial" w:eastAsia="Malgun Gothic Semilight" w:hAnsi="Arial" w:cs="Arial"/>
          <w:sz w:val="24"/>
          <w:szCs w:val="24"/>
        </w:rPr>
        <w:t xml:space="preserve">This is a </w:t>
      </w:r>
      <w:r w:rsidR="00F041EB" w:rsidRPr="006851F1">
        <w:rPr>
          <w:rFonts w:ascii="Arial" w:eastAsia="Malgun Gothic Semilight" w:hAnsi="Arial" w:cs="Arial"/>
          <w:sz w:val="24"/>
          <w:szCs w:val="24"/>
        </w:rPr>
        <w:t>risk assessment template. You must complete it to reflect the activities, hazards and</w:t>
      </w:r>
      <w:r w:rsidR="00924E40" w:rsidRPr="006851F1">
        <w:rPr>
          <w:rFonts w:ascii="Arial" w:eastAsia="Malgun Gothic Semilight" w:hAnsi="Arial" w:cs="Arial"/>
          <w:sz w:val="24"/>
          <w:szCs w:val="24"/>
        </w:rPr>
        <w:t xml:space="preserve"> subsequent</w:t>
      </w:r>
      <w:r w:rsidR="00F041EB" w:rsidRPr="006851F1">
        <w:rPr>
          <w:rFonts w:ascii="Arial" w:eastAsia="Malgun Gothic Semilight" w:hAnsi="Arial" w:cs="Arial"/>
          <w:sz w:val="24"/>
          <w:szCs w:val="24"/>
        </w:rPr>
        <w:t xml:space="preserve"> risks </w:t>
      </w:r>
      <w:r w:rsidR="000E3AF3" w:rsidRPr="006851F1">
        <w:rPr>
          <w:rFonts w:ascii="Arial" w:eastAsia="Malgun Gothic Semilight" w:hAnsi="Arial" w:cs="Arial"/>
          <w:sz w:val="24"/>
          <w:szCs w:val="24"/>
        </w:rPr>
        <w:t xml:space="preserve">anticipated </w:t>
      </w:r>
      <w:r w:rsidR="00F041EB" w:rsidRPr="006851F1">
        <w:rPr>
          <w:rFonts w:ascii="Arial" w:eastAsia="Malgun Gothic Semilight" w:hAnsi="Arial" w:cs="Arial"/>
          <w:sz w:val="24"/>
          <w:szCs w:val="24"/>
        </w:rPr>
        <w:t xml:space="preserve">at your event, and to </w:t>
      </w:r>
      <w:r w:rsidR="006222DF" w:rsidRPr="006851F1">
        <w:rPr>
          <w:rFonts w:ascii="Arial" w:eastAsia="Malgun Gothic Semilight" w:hAnsi="Arial" w:cs="Arial"/>
          <w:sz w:val="24"/>
          <w:szCs w:val="24"/>
        </w:rPr>
        <w:t>demonstrate what control measures you will put in place to reduce those risks</w:t>
      </w:r>
      <w:r w:rsidR="000E3AF3" w:rsidRPr="006851F1">
        <w:rPr>
          <w:rFonts w:ascii="Arial" w:eastAsia="Malgun Gothic Semilight" w:hAnsi="Arial" w:cs="Arial"/>
          <w:sz w:val="24"/>
          <w:szCs w:val="24"/>
        </w:rPr>
        <w:t>. Use the</w:t>
      </w:r>
      <w:r w:rsidR="00560F6C" w:rsidRPr="006851F1">
        <w:rPr>
          <w:rFonts w:ascii="Arial" w:eastAsia="Malgun Gothic Semilight" w:hAnsi="Arial" w:cs="Arial"/>
          <w:sz w:val="24"/>
          <w:szCs w:val="24"/>
        </w:rPr>
        <w:t xml:space="preserve"> risk scor</w:t>
      </w:r>
      <w:r w:rsidR="00E95476" w:rsidRPr="006851F1">
        <w:rPr>
          <w:rFonts w:ascii="Arial" w:eastAsia="Malgun Gothic Semilight" w:hAnsi="Arial" w:cs="Arial"/>
          <w:sz w:val="24"/>
          <w:szCs w:val="24"/>
        </w:rPr>
        <w:t xml:space="preserve">ing </w:t>
      </w:r>
      <w:r w:rsidR="008668B9" w:rsidRPr="006851F1">
        <w:rPr>
          <w:rFonts w:ascii="Arial" w:eastAsia="Malgun Gothic Semilight" w:hAnsi="Arial" w:cs="Arial"/>
          <w:sz w:val="24"/>
          <w:szCs w:val="24"/>
        </w:rPr>
        <w:t xml:space="preserve">table </w:t>
      </w:r>
      <w:r w:rsidR="008F1F7D">
        <w:rPr>
          <w:rFonts w:ascii="Arial" w:eastAsia="Malgun Gothic Semilight" w:hAnsi="Arial" w:cs="Arial"/>
          <w:sz w:val="24"/>
          <w:szCs w:val="24"/>
        </w:rPr>
        <w:t xml:space="preserve">on </w:t>
      </w:r>
      <w:r w:rsidR="0041341F">
        <w:rPr>
          <w:rFonts w:ascii="Arial" w:eastAsia="Malgun Gothic Semilight" w:hAnsi="Arial" w:cs="Arial"/>
          <w:sz w:val="24"/>
          <w:szCs w:val="24"/>
        </w:rPr>
        <w:t xml:space="preserve">the next </w:t>
      </w:r>
      <w:r w:rsidR="008F1F7D">
        <w:rPr>
          <w:rFonts w:ascii="Arial" w:eastAsia="Malgun Gothic Semilight" w:hAnsi="Arial" w:cs="Arial"/>
          <w:sz w:val="24"/>
          <w:szCs w:val="24"/>
        </w:rPr>
        <w:t xml:space="preserve">page </w:t>
      </w:r>
      <w:r w:rsidR="008668B9" w:rsidRPr="006851F1">
        <w:rPr>
          <w:rFonts w:ascii="Arial" w:eastAsia="Malgun Gothic Semilight" w:hAnsi="Arial" w:cs="Arial"/>
          <w:sz w:val="24"/>
          <w:szCs w:val="24"/>
        </w:rPr>
        <w:t xml:space="preserve">to calculate your </w:t>
      </w:r>
      <w:r w:rsidR="008668B9" w:rsidRPr="006851F1">
        <w:rPr>
          <w:rFonts w:ascii="Arial" w:eastAsia="Malgun Gothic Semilight" w:hAnsi="Arial" w:cs="Arial"/>
          <w:i/>
          <w:iCs/>
          <w:sz w:val="24"/>
          <w:szCs w:val="24"/>
          <w:u w:val="single"/>
        </w:rPr>
        <w:t>existing</w:t>
      </w:r>
      <w:r w:rsidR="008668B9" w:rsidRPr="006851F1">
        <w:rPr>
          <w:rFonts w:ascii="Arial" w:eastAsia="Malgun Gothic Semilight" w:hAnsi="Arial" w:cs="Arial"/>
          <w:sz w:val="24"/>
          <w:szCs w:val="24"/>
          <w:u w:val="single"/>
        </w:rPr>
        <w:t xml:space="preserve"> risk levels</w:t>
      </w:r>
      <w:r w:rsidR="0013614F" w:rsidRPr="006851F1">
        <w:rPr>
          <w:rFonts w:ascii="Arial" w:eastAsia="Malgun Gothic Semilight" w:hAnsi="Arial" w:cs="Arial"/>
          <w:sz w:val="24"/>
          <w:szCs w:val="24"/>
        </w:rPr>
        <w:t xml:space="preserve"> and enter them into the template</w:t>
      </w:r>
      <w:r w:rsidR="00070BB1" w:rsidRPr="006851F1">
        <w:rPr>
          <w:rFonts w:ascii="Arial" w:eastAsia="Malgun Gothic Semilight" w:hAnsi="Arial" w:cs="Arial"/>
          <w:sz w:val="24"/>
          <w:szCs w:val="24"/>
        </w:rPr>
        <w:t xml:space="preserve"> (p.</w:t>
      </w:r>
      <w:r w:rsidR="008F1F7D">
        <w:rPr>
          <w:rFonts w:ascii="Arial" w:eastAsia="Malgun Gothic Semilight" w:hAnsi="Arial" w:cs="Arial"/>
          <w:sz w:val="24"/>
          <w:szCs w:val="24"/>
        </w:rPr>
        <w:t>3</w:t>
      </w:r>
      <w:r w:rsidR="00070BB1" w:rsidRPr="006851F1">
        <w:rPr>
          <w:rFonts w:ascii="Arial" w:eastAsia="Malgun Gothic Semilight" w:hAnsi="Arial" w:cs="Arial"/>
          <w:sz w:val="24"/>
          <w:szCs w:val="24"/>
        </w:rPr>
        <w:t>)</w:t>
      </w:r>
      <w:r w:rsidR="008668B9" w:rsidRPr="006851F1">
        <w:rPr>
          <w:rFonts w:ascii="Arial" w:eastAsia="Malgun Gothic Semilight" w:hAnsi="Arial" w:cs="Arial"/>
          <w:sz w:val="24"/>
          <w:szCs w:val="24"/>
        </w:rPr>
        <w:t xml:space="preserve">, and </w:t>
      </w:r>
      <w:r w:rsidR="008668B9" w:rsidRPr="006851F1">
        <w:rPr>
          <w:rFonts w:ascii="Arial" w:eastAsia="Malgun Gothic Semilight" w:hAnsi="Arial" w:cs="Arial"/>
          <w:i/>
          <w:iCs/>
          <w:sz w:val="24"/>
          <w:szCs w:val="24"/>
        </w:rPr>
        <w:t>then</w:t>
      </w:r>
      <w:r w:rsidR="008668B9" w:rsidRPr="006851F1">
        <w:rPr>
          <w:rFonts w:ascii="Arial" w:eastAsia="Malgun Gothic Semilight" w:hAnsi="Arial" w:cs="Arial"/>
          <w:sz w:val="24"/>
          <w:szCs w:val="24"/>
        </w:rPr>
        <w:t xml:space="preserve"> </w:t>
      </w:r>
      <w:r w:rsidR="0013614F" w:rsidRPr="006851F1">
        <w:rPr>
          <w:rFonts w:ascii="Arial" w:eastAsia="Malgun Gothic Semilight" w:hAnsi="Arial" w:cs="Arial"/>
          <w:sz w:val="24"/>
          <w:szCs w:val="24"/>
        </w:rPr>
        <w:t xml:space="preserve">calculate </w:t>
      </w:r>
      <w:r w:rsidR="00B76C82" w:rsidRPr="006851F1">
        <w:rPr>
          <w:rFonts w:ascii="Arial" w:eastAsia="Malgun Gothic Semilight" w:hAnsi="Arial" w:cs="Arial"/>
          <w:sz w:val="24"/>
          <w:szCs w:val="24"/>
        </w:rPr>
        <w:t xml:space="preserve">your </w:t>
      </w:r>
      <w:r w:rsidR="00B76C82" w:rsidRPr="006851F1">
        <w:rPr>
          <w:rFonts w:ascii="Arial" w:eastAsia="Malgun Gothic Semilight" w:hAnsi="Arial" w:cs="Arial"/>
          <w:i/>
          <w:iCs/>
          <w:sz w:val="24"/>
          <w:szCs w:val="24"/>
          <w:u w:val="single"/>
        </w:rPr>
        <w:t>residua</w:t>
      </w:r>
      <w:r w:rsidR="00B76C82" w:rsidRPr="006851F1">
        <w:rPr>
          <w:rFonts w:ascii="Arial" w:eastAsia="Malgun Gothic Semilight" w:hAnsi="Arial" w:cs="Arial"/>
          <w:sz w:val="24"/>
          <w:szCs w:val="24"/>
          <w:u w:val="single"/>
        </w:rPr>
        <w:t>l risk levels</w:t>
      </w:r>
      <w:r w:rsidR="00B76C82" w:rsidRPr="006851F1">
        <w:rPr>
          <w:rFonts w:ascii="Arial" w:eastAsia="Malgun Gothic Semilight" w:hAnsi="Arial" w:cs="Arial"/>
          <w:sz w:val="24"/>
          <w:szCs w:val="24"/>
        </w:rPr>
        <w:t xml:space="preserve"> after control measures have been implemented</w:t>
      </w:r>
      <w:r w:rsidR="008F1F7D">
        <w:rPr>
          <w:rFonts w:ascii="Arial" w:eastAsia="Malgun Gothic Semilight" w:hAnsi="Arial" w:cs="Arial"/>
          <w:sz w:val="24"/>
          <w:szCs w:val="24"/>
        </w:rPr>
        <w:t xml:space="preserve"> -</w:t>
      </w:r>
      <w:r w:rsidR="00070BB1" w:rsidRPr="006851F1">
        <w:rPr>
          <w:rFonts w:ascii="Arial" w:eastAsia="Malgun Gothic Semilight" w:hAnsi="Arial" w:cs="Arial"/>
          <w:sz w:val="24"/>
          <w:szCs w:val="24"/>
        </w:rPr>
        <w:t xml:space="preserve"> and enter those accordingly</w:t>
      </w:r>
      <w:r w:rsidR="00DE0707">
        <w:rPr>
          <w:rFonts w:ascii="Arial" w:eastAsia="Malgun Gothic Semilight" w:hAnsi="Arial" w:cs="Arial"/>
          <w:sz w:val="24"/>
          <w:szCs w:val="24"/>
        </w:rPr>
        <w:t xml:space="preserve">. </w:t>
      </w:r>
      <w:r w:rsidR="00115A08" w:rsidRPr="00210CAE">
        <w:rPr>
          <w:rFonts w:ascii="Arial" w:eastAsia="Malgun Gothic Semilight" w:hAnsi="Arial" w:cs="Arial"/>
          <w:b/>
          <w:bCs/>
          <w:sz w:val="24"/>
          <w:szCs w:val="24"/>
        </w:rPr>
        <w:t>Any residual risks rated ‘High’ or ‘Very high’ must be mitigated further to bring their score down to an acceptable level.</w:t>
      </w:r>
    </w:p>
    <w:p w14:paraId="66100EFF" w14:textId="77777777" w:rsidR="006851F1" w:rsidRDefault="006851F1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bCs/>
          <w:sz w:val="20"/>
          <w:szCs w:val="22"/>
        </w:rPr>
      </w:pPr>
    </w:p>
    <w:p w14:paraId="5F7A4339" w14:textId="77777777" w:rsidR="009015ED" w:rsidRDefault="009015ED" w:rsidP="006851F1">
      <w:pPr>
        <w:autoSpaceDE w:val="0"/>
        <w:autoSpaceDN w:val="0"/>
        <w:adjustRightInd w:val="0"/>
        <w:rPr>
          <w:rFonts w:ascii="Arial" w:eastAsia="Malgun Gothic Semilight" w:hAnsi="Arial" w:cs="Arial"/>
          <w:b/>
          <w:bCs/>
          <w:sz w:val="20"/>
          <w:szCs w:val="22"/>
        </w:rPr>
      </w:pPr>
    </w:p>
    <w:p w14:paraId="58E3BC9F" w14:textId="77777777" w:rsidR="009015ED" w:rsidRDefault="009015ED" w:rsidP="006851F1">
      <w:pPr>
        <w:autoSpaceDE w:val="0"/>
        <w:autoSpaceDN w:val="0"/>
        <w:adjustRightInd w:val="0"/>
        <w:rPr>
          <w:rFonts w:ascii="Arial" w:eastAsia="Malgun Gothic Semilight" w:hAnsi="Arial" w:cs="Arial"/>
          <w:b/>
          <w:bCs/>
          <w:sz w:val="20"/>
          <w:szCs w:val="22"/>
        </w:rPr>
      </w:pPr>
    </w:p>
    <w:p w14:paraId="3F583FB2" w14:textId="49C882C5" w:rsidR="006851F1" w:rsidRPr="006000B7" w:rsidRDefault="006851F1" w:rsidP="006000B7">
      <w:pPr>
        <w:autoSpaceDE w:val="0"/>
        <w:autoSpaceDN w:val="0"/>
        <w:adjustRightInd w:val="0"/>
        <w:rPr>
          <w:rFonts w:ascii="Arial" w:eastAsia="Malgun Gothic Semilight" w:hAnsi="Arial" w:cs="Arial"/>
          <w:b/>
          <w:bCs/>
          <w:sz w:val="24"/>
          <w:szCs w:val="24"/>
        </w:rPr>
      </w:pPr>
      <w:r w:rsidRPr="006851F1">
        <w:rPr>
          <w:rFonts w:ascii="Arial" w:eastAsia="Malgun Gothic Semilight" w:hAnsi="Arial" w:cs="Arial"/>
          <w:b/>
          <w:bCs/>
          <w:sz w:val="24"/>
          <w:szCs w:val="24"/>
        </w:rPr>
        <w:t>RISK SCORING TABLE</w:t>
      </w:r>
    </w:p>
    <w:p w14:paraId="1CFC3155" w14:textId="77777777" w:rsidR="00924E40" w:rsidRDefault="00924E40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bCs/>
          <w:sz w:val="20"/>
          <w:szCs w:val="22"/>
        </w:rPr>
      </w:pPr>
    </w:p>
    <w:tbl>
      <w:tblPr>
        <w:tblpPr w:leftFromText="180" w:rightFromText="180" w:vertAnchor="text" w:horzAnchor="margin" w:tblpXSpec="center" w:tblpY="143"/>
        <w:tblW w:w="157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45"/>
        <w:gridCol w:w="1120"/>
        <w:gridCol w:w="1814"/>
        <w:gridCol w:w="1814"/>
        <w:gridCol w:w="1814"/>
        <w:gridCol w:w="1814"/>
        <w:gridCol w:w="1814"/>
      </w:tblGrid>
      <w:tr w:rsidR="001423EC" w:rsidRPr="00523E53" w14:paraId="7A0C7C11" w14:textId="77777777" w:rsidTr="00093840">
        <w:trPr>
          <w:cantSplit/>
          <w:trHeight w:val="623"/>
        </w:trPr>
        <w:tc>
          <w:tcPr>
            <w:tcW w:w="6635" w:type="dxa"/>
            <w:gridSpan w:val="4"/>
            <w:vMerge w:val="restart"/>
            <w:shd w:val="clear" w:color="auto" w:fill="auto"/>
            <w:vAlign w:val="center"/>
          </w:tcPr>
          <w:p w14:paraId="658105FF" w14:textId="77777777" w:rsidR="001423EC" w:rsidRPr="002C023A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Hlk84339705"/>
            <w:bookmarkStart w:id="1" w:name="_Hlk83884741"/>
            <w:r w:rsidRPr="002C023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RISK SCORING TABLE</w:t>
            </w:r>
          </w:p>
          <w:p w14:paraId="21CFEAFE" w14:textId="77777777" w:rsidR="001423EC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  <w:p w14:paraId="4076E691" w14:textId="77777777" w:rsidR="001423EC" w:rsidRPr="002C023A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2C023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Existing risk score = severity x likelihood</w:t>
            </w:r>
          </w:p>
          <w:p w14:paraId="2C782FC7" w14:textId="77777777" w:rsidR="001423EC" w:rsidRPr="002C023A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9CDBCBD" w14:textId="77777777" w:rsidR="001423EC" w:rsidRPr="00523E53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2C023A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Residual risk score (after control measures implemented) = existing severity x NEW likelihood</w:t>
            </w:r>
          </w:p>
        </w:tc>
        <w:tc>
          <w:tcPr>
            <w:tcW w:w="9070" w:type="dxa"/>
            <w:gridSpan w:val="5"/>
            <w:shd w:val="clear" w:color="auto" w:fill="595959" w:themeFill="text1" w:themeFillTint="A6"/>
            <w:vAlign w:val="center"/>
          </w:tcPr>
          <w:p w14:paraId="04CE512A" w14:textId="77777777" w:rsidR="001423EC" w:rsidRPr="003C017E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3C017E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SEVERITY SCORE</w:t>
            </w:r>
          </w:p>
        </w:tc>
      </w:tr>
      <w:tr w:rsidR="001423EC" w:rsidRPr="00523E53" w14:paraId="178D4911" w14:textId="77777777" w:rsidTr="00093840">
        <w:trPr>
          <w:cantSplit/>
          <w:trHeight w:val="348"/>
        </w:trPr>
        <w:tc>
          <w:tcPr>
            <w:tcW w:w="6635" w:type="dxa"/>
            <w:gridSpan w:val="4"/>
            <w:vMerge/>
            <w:shd w:val="clear" w:color="auto" w:fill="auto"/>
            <w:textDirection w:val="btLr"/>
          </w:tcPr>
          <w:p w14:paraId="4C0080C6" w14:textId="77777777" w:rsidR="001423EC" w:rsidRPr="00523E53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A591BA6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7868279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E484D9F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6D6BBA9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6E9EF47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1423EC" w:rsidRPr="00523E53" w14:paraId="7BCD498D" w14:textId="77777777" w:rsidTr="00093840">
        <w:trPr>
          <w:cantSplit/>
          <w:trHeight w:val="623"/>
        </w:trPr>
        <w:tc>
          <w:tcPr>
            <w:tcW w:w="6635" w:type="dxa"/>
            <w:gridSpan w:val="4"/>
            <w:vMerge/>
            <w:shd w:val="clear" w:color="auto" w:fill="auto"/>
            <w:textDirection w:val="btLr"/>
          </w:tcPr>
          <w:p w14:paraId="2238D596" w14:textId="77777777" w:rsidR="001423EC" w:rsidRPr="00523E53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966AF1C" w14:textId="77777777" w:rsidR="001423EC" w:rsidRPr="008533CD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E57170">
              <w:rPr>
                <w:rFonts w:ascii="Arial" w:eastAsia="Calibri" w:hAnsi="Arial" w:cs="Arial"/>
                <w:b/>
                <w:bCs/>
                <w:sz w:val="20"/>
              </w:rPr>
              <w:t>Insignificant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358BA48" w14:textId="77777777" w:rsidR="001423EC" w:rsidRPr="008533CD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E57170">
              <w:rPr>
                <w:rFonts w:ascii="Arial" w:eastAsia="Calibri" w:hAnsi="Arial" w:cs="Arial"/>
                <w:b/>
                <w:bCs/>
                <w:sz w:val="20"/>
              </w:rPr>
              <w:t>Minor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DEF58C3" w14:textId="77777777" w:rsidR="001423EC" w:rsidRPr="008533CD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</w:pPr>
            <w:r w:rsidRPr="00E57170">
              <w:rPr>
                <w:rFonts w:ascii="Arial" w:eastAsia="Calibri" w:hAnsi="Arial" w:cs="Arial"/>
                <w:b/>
                <w:bCs/>
                <w:sz w:val="20"/>
              </w:rPr>
              <w:t>Moderate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2D0D60" w14:textId="77777777" w:rsidR="001423EC" w:rsidRPr="008533CD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</w:pPr>
            <w:r w:rsidRPr="00E57170">
              <w:rPr>
                <w:rFonts w:ascii="Arial" w:eastAsia="Calibri" w:hAnsi="Arial" w:cs="Arial"/>
                <w:b/>
                <w:bCs/>
                <w:sz w:val="20"/>
              </w:rPr>
              <w:t>Major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567023B" w14:textId="77777777" w:rsidR="001423EC" w:rsidRPr="008533CD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</w:pPr>
            <w:r w:rsidRPr="00E57170">
              <w:rPr>
                <w:rFonts w:ascii="Arial" w:eastAsia="Calibri" w:hAnsi="Arial" w:cs="Arial"/>
                <w:b/>
                <w:bCs/>
                <w:sz w:val="20"/>
              </w:rPr>
              <w:t>Catastrophic</w:t>
            </w:r>
          </w:p>
        </w:tc>
      </w:tr>
      <w:bookmarkEnd w:id="0"/>
      <w:bookmarkEnd w:id="1"/>
      <w:tr w:rsidR="001423EC" w:rsidRPr="00523E53" w14:paraId="4F0A5930" w14:textId="77777777" w:rsidTr="00093840">
        <w:trPr>
          <w:cantSplit/>
          <w:trHeight w:val="623"/>
        </w:trPr>
        <w:tc>
          <w:tcPr>
            <w:tcW w:w="6635" w:type="dxa"/>
            <w:gridSpan w:val="4"/>
            <w:vMerge/>
            <w:shd w:val="clear" w:color="auto" w:fill="auto"/>
            <w:textDirection w:val="btLr"/>
          </w:tcPr>
          <w:p w14:paraId="0D8BA84D" w14:textId="77777777" w:rsidR="001423EC" w:rsidRPr="00523E53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1C45209" w14:textId="77777777" w:rsidR="001423EC" w:rsidRDefault="001423EC" w:rsidP="00093840">
            <w:pPr>
              <w:numPr>
                <w:ilvl w:val="0"/>
                <w:numId w:val="1"/>
              </w:numPr>
              <w:ind w:left="148" w:hanging="148"/>
              <w:contextualSpacing/>
              <w:rPr>
                <w:rFonts w:ascii="Arial" w:eastAsia="Calibri" w:hAnsi="Arial" w:cs="Arial"/>
                <w:szCs w:val="16"/>
                <w:lang w:val="en-AU"/>
              </w:rPr>
            </w:pPr>
            <w:r w:rsidRPr="00844DF5">
              <w:rPr>
                <w:rFonts w:ascii="Arial" w:eastAsia="Calibri" w:hAnsi="Arial" w:cs="Arial"/>
                <w:szCs w:val="16"/>
                <w:lang w:val="en-AU"/>
              </w:rPr>
              <w:t xml:space="preserve">Near </w:t>
            </w:r>
            <w:r>
              <w:rPr>
                <w:rFonts w:ascii="Arial" w:eastAsia="Calibri" w:hAnsi="Arial" w:cs="Arial"/>
                <w:szCs w:val="16"/>
                <w:lang w:val="en-AU"/>
              </w:rPr>
              <w:t>m</w:t>
            </w:r>
            <w:r w:rsidRPr="00844DF5">
              <w:rPr>
                <w:rFonts w:ascii="Arial" w:eastAsia="Calibri" w:hAnsi="Arial" w:cs="Arial"/>
                <w:szCs w:val="16"/>
                <w:lang w:val="en-AU"/>
              </w:rPr>
              <w:t>iss</w:t>
            </w:r>
          </w:p>
          <w:p w14:paraId="238C08B9" w14:textId="77777777" w:rsidR="001423EC" w:rsidRPr="00F31237" w:rsidRDefault="001423EC" w:rsidP="00093840">
            <w:pPr>
              <w:numPr>
                <w:ilvl w:val="0"/>
                <w:numId w:val="1"/>
              </w:numPr>
              <w:ind w:left="148" w:hanging="148"/>
              <w:contextualSpacing/>
              <w:rPr>
                <w:rFonts w:ascii="Arial" w:eastAsia="Calibri" w:hAnsi="Arial" w:cs="Arial"/>
                <w:szCs w:val="16"/>
                <w:lang w:val="en-AU"/>
              </w:rPr>
            </w:pPr>
            <w:r w:rsidRPr="00F31237">
              <w:rPr>
                <w:rFonts w:ascii="Arial" w:eastAsia="Calibri" w:hAnsi="Arial" w:cs="Arial"/>
                <w:szCs w:val="16"/>
                <w:lang w:val="en-AU"/>
              </w:rPr>
              <w:t>No treatment required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E3778CC" w14:textId="77777777" w:rsidR="001423EC" w:rsidRPr="008533CD" w:rsidRDefault="001423EC" w:rsidP="00093840">
            <w:pPr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844DF5">
              <w:rPr>
                <w:rFonts w:ascii="Arial" w:eastAsia="Calibri" w:hAnsi="Arial" w:cs="Arial"/>
                <w:szCs w:val="16"/>
                <w:lang w:val="en-AU"/>
              </w:rPr>
              <w:t>First-Aid treatment (</w:t>
            </w:r>
            <w:proofErr w:type="gramStart"/>
            <w:r w:rsidRPr="00844DF5">
              <w:rPr>
                <w:rFonts w:ascii="Arial" w:eastAsia="Calibri" w:hAnsi="Arial" w:cs="Arial"/>
                <w:szCs w:val="16"/>
                <w:lang w:val="en-AU"/>
              </w:rPr>
              <w:t>e.g.</w:t>
            </w:r>
            <w:proofErr w:type="gramEnd"/>
            <w:r w:rsidRPr="00844DF5">
              <w:rPr>
                <w:rFonts w:ascii="Arial" w:eastAsia="Calibri" w:hAnsi="Arial" w:cs="Arial"/>
                <w:szCs w:val="16"/>
                <w:lang w:val="en-AU"/>
              </w:rPr>
              <w:t xml:space="preserve"> minor cuts, bruises, bumps)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12210E9" w14:textId="77777777" w:rsidR="001423EC" w:rsidRDefault="001423EC" w:rsidP="00093840">
            <w:pPr>
              <w:numPr>
                <w:ilvl w:val="0"/>
                <w:numId w:val="1"/>
              </w:numPr>
              <w:ind w:left="148" w:hanging="148"/>
              <w:contextualSpacing/>
              <w:rPr>
                <w:rFonts w:ascii="Arial" w:eastAsia="Calibri" w:hAnsi="Arial" w:cs="Arial"/>
                <w:szCs w:val="16"/>
                <w:lang w:val="en-AU"/>
              </w:rPr>
            </w:pPr>
            <w:r w:rsidRPr="00844DF5">
              <w:rPr>
                <w:rFonts w:ascii="Arial" w:eastAsia="Calibri" w:hAnsi="Arial" w:cs="Arial"/>
                <w:szCs w:val="16"/>
                <w:lang w:val="en-AU"/>
              </w:rPr>
              <w:t>Medical treatment</w:t>
            </w:r>
          </w:p>
          <w:p w14:paraId="52EF9C93" w14:textId="77777777" w:rsidR="001423EC" w:rsidRPr="00F31237" w:rsidRDefault="001423EC" w:rsidP="00093840">
            <w:pPr>
              <w:numPr>
                <w:ilvl w:val="0"/>
                <w:numId w:val="1"/>
              </w:numPr>
              <w:ind w:left="148" w:hanging="148"/>
              <w:contextualSpacing/>
              <w:rPr>
                <w:rFonts w:ascii="Arial" w:eastAsia="Calibri" w:hAnsi="Arial" w:cs="Arial"/>
                <w:szCs w:val="16"/>
                <w:lang w:val="en-AU"/>
              </w:rPr>
            </w:pPr>
            <w:r w:rsidRPr="00F31237">
              <w:rPr>
                <w:rFonts w:ascii="Arial" w:eastAsia="Calibri" w:hAnsi="Arial" w:cs="Arial"/>
                <w:szCs w:val="16"/>
                <w:lang w:val="en-AU"/>
              </w:rPr>
              <w:t>Lost time of &gt;3 working days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D569CC0" w14:textId="77777777" w:rsidR="001423EC" w:rsidRPr="00844DF5" w:rsidRDefault="001423EC" w:rsidP="00093840">
            <w:pPr>
              <w:numPr>
                <w:ilvl w:val="0"/>
                <w:numId w:val="1"/>
              </w:numPr>
              <w:ind w:left="148" w:hanging="148"/>
              <w:contextualSpacing/>
              <w:rPr>
                <w:rFonts w:ascii="Arial" w:eastAsia="Calibri" w:hAnsi="Arial" w:cs="Arial"/>
                <w:szCs w:val="16"/>
                <w:lang w:val="en-AU"/>
              </w:rPr>
            </w:pPr>
            <w:r w:rsidRPr="00844DF5">
              <w:rPr>
                <w:rFonts w:ascii="Arial" w:eastAsia="Calibri" w:hAnsi="Arial" w:cs="Arial"/>
                <w:szCs w:val="16"/>
                <w:lang w:val="en-AU"/>
              </w:rPr>
              <w:t>Serious injury/ medical treatment</w:t>
            </w:r>
          </w:p>
          <w:p w14:paraId="0EC85A6E" w14:textId="77777777" w:rsidR="001423EC" w:rsidRDefault="001423EC" w:rsidP="00093840">
            <w:pPr>
              <w:numPr>
                <w:ilvl w:val="0"/>
                <w:numId w:val="1"/>
              </w:numPr>
              <w:ind w:left="148" w:hanging="148"/>
              <w:contextualSpacing/>
              <w:rPr>
                <w:rFonts w:ascii="Arial" w:eastAsia="Calibri" w:hAnsi="Arial" w:cs="Arial"/>
                <w:szCs w:val="16"/>
                <w:lang w:val="en-AU"/>
              </w:rPr>
            </w:pPr>
            <w:r w:rsidRPr="00844DF5">
              <w:rPr>
                <w:rFonts w:ascii="Arial" w:eastAsia="Calibri" w:hAnsi="Arial" w:cs="Arial"/>
                <w:szCs w:val="16"/>
                <w:lang w:val="en-AU"/>
              </w:rPr>
              <w:t>Hospitalisation</w:t>
            </w:r>
          </w:p>
          <w:p w14:paraId="3741D7EC" w14:textId="77777777" w:rsidR="001423EC" w:rsidRPr="00F31237" w:rsidRDefault="001423EC" w:rsidP="00093840">
            <w:pPr>
              <w:numPr>
                <w:ilvl w:val="0"/>
                <w:numId w:val="1"/>
              </w:numPr>
              <w:ind w:left="148" w:hanging="148"/>
              <w:contextualSpacing/>
              <w:rPr>
                <w:rFonts w:ascii="Arial" w:eastAsia="Calibri" w:hAnsi="Arial" w:cs="Arial"/>
                <w:szCs w:val="16"/>
                <w:lang w:val="en-AU"/>
              </w:rPr>
            </w:pPr>
            <w:r w:rsidRPr="00F31237">
              <w:rPr>
                <w:rFonts w:ascii="Arial" w:eastAsia="Calibri" w:hAnsi="Arial" w:cs="Arial"/>
                <w:szCs w:val="16"/>
                <w:lang w:val="en-AU"/>
              </w:rPr>
              <w:t>Lost time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40547C8" w14:textId="77777777" w:rsidR="001423EC" w:rsidRDefault="001423EC" w:rsidP="00093840">
            <w:pPr>
              <w:numPr>
                <w:ilvl w:val="0"/>
                <w:numId w:val="1"/>
              </w:numPr>
              <w:ind w:left="148" w:hanging="148"/>
              <w:contextualSpacing/>
              <w:rPr>
                <w:rFonts w:ascii="Arial" w:eastAsia="Calibri" w:hAnsi="Arial" w:cs="Arial"/>
                <w:szCs w:val="16"/>
                <w:lang w:val="en-AU"/>
              </w:rPr>
            </w:pPr>
            <w:r w:rsidRPr="00844DF5">
              <w:rPr>
                <w:rFonts w:ascii="Arial" w:eastAsia="Calibri" w:hAnsi="Arial" w:cs="Arial"/>
                <w:szCs w:val="16"/>
                <w:lang w:val="en-AU"/>
              </w:rPr>
              <w:t>Loss of life</w:t>
            </w:r>
          </w:p>
          <w:p w14:paraId="099FB5B3" w14:textId="77777777" w:rsidR="001423EC" w:rsidRPr="00F31237" w:rsidRDefault="001423EC" w:rsidP="00093840">
            <w:pPr>
              <w:numPr>
                <w:ilvl w:val="0"/>
                <w:numId w:val="1"/>
              </w:numPr>
              <w:ind w:left="148" w:hanging="148"/>
              <w:contextualSpacing/>
              <w:rPr>
                <w:rFonts w:ascii="Arial" w:eastAsia="Calibri" w:hAnsi="Arial" w:cs="Arial"/>
                <w:szCs w:val="16"/>
                <w:lang w:val="en-AU"/>
              </w:rPr>
            </w:pPr>
            <w:r w:rsidRPr="00F31237">
              <w:rPr>
                <w:rFonts w:ascii="Arial" w:eastAsia="Calibri" w:hAnsi="Arial" w:cs="Arial"/>
                <w:szCs w:val="16"/>
                <w:lang w:val="en-AU"/>
              </w:rPr>
              <w:t>Permanent disability</w:t>
            </w:r>
          </w:p>
        </w:tc>
      </w:tr>
      <w:tr w:rsidR="001423EC" w:rsidRPr="00523E53" w14:paraId="2B4A5B7A" w14:textId="77777777" w:rsidTr="00093840">
        <w:trPr>
          <w:cantSplit/>
          <w:trHeight w:val="623"/>
        </w:trPr>
        <w:tc>
          <w:tcPr>
            <w:tcW w:w="675" w:type="dxa"/>
            <w:vMerge w:val="restart"/>
            <w:shd w:val="clear" w:color="auto" w:fill="595959"/>
            <w:textDirection w:val="btLr"/>
          </w:tcPr>
          <w:p w14:paraId="5B0C5303" w14:textId="77777777" w:rsidR="001423EC" w:rsidRPr="005747CA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5747CA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LIKELIHOOD SCORE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D98C5C" w14:textId="77777777" w:rsidR="001423EC" w:rsidRPr="00523E53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844DF5">
              <w:rPr>
                <w:rFonts w:ascii="Arial" w:eastAsia="Calibri" w:hAnsi="Arial"/>
                <w:sz w:val="18"/>
                <w:szCs w:val="18"/>
                <w:lang w:val="en-AU" w:eastAsia="en-AU"/>
              </w:rPr>
              <w:t>Very likely. Event is expected to occur in most circumstances: More than 95% chance of occurring.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EEA58F8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64211A" w14:textId="77777777" w:rsidR="001423EC" w:rsidRPr="00523E53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523E53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Almost Certain</w:t>
            </w:r>
          </w:p>
        </w:tc>
        <w:tc>
          <w:tcPr>
            <w:tcW w:w="1814" w:type="dxa"/>
            <w:shd w:val="clear" w:color="auto" w:fill="FFFFCC"/>
            <w:vAlign w:val="center"/>
          </w:tcPr>
          <w:p w14:paraId="2F56A85B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4" w:type="dxa"/>
            <w:shd w:val="clear" w:color="auto" w:fill="FFD966" w:themeFill="accent4" w:themeFillTint="99"/>
            <w:vAlign w:val="center"/>
          </w:tcPr>
          <w:p w14:paraId="2A857098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814" w:type="dxa"/>
            <w:shd w:val="clear" w:color="auto" w:fill="F4B083" w:themeFill="accent2" w:themeFillTint="99"/>
            <w:vAlign w:val="center"/>
          </w:tcPr>
          <w:p w14:paraId="5C3D4046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814" w:type="dxa"/>
            <w:shd w:val="clear" w:color="auto" w:fill="F4B083" w:themeFill="accent2" w:themeFillTint="99"/>
            <w:vAlign w:val="center"/>
          </w:tcPr>
          <w:p w14:paraId="34D79B17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814" w:type="dxa"/>
            <w:shd w:val="clear" w:color="auto" w:fill="F4B083" w:themeFill="accent2" w:themeFillTint="99"/>
            <w:vAlign w:val="center"/>
          </w:tcPr>
          <w:p w14:paraId="4E659D24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25</w:t>
            </w:r>
          </w:p>
        </w:tc>
      </w:tr>
      <w:tr w:rsidR="001423EC" w:rsidRPr="00523E53" w14:paraId="484099D3" w14:textId="77777777" w:rsidTr="00093840">
        <w:trPr>
          <w:cantSplit/>
          <w:trHeight w:val="567"/>
        </w:trPr>
        <w:tc>
          <w:tcPr>
            <w:tcW w:w="675" w:type="dxa"/>
            <w:vMerge/>
            <w:shd w:val="clear" w:color="auto" w:fill="595959"/>
          </w:tcPr>
          <w:p w14:paraId="5EA4124A" w14:textId="77777777" w:rsidR="001423EC" w:rsidRPr="00844DF5" w:rsidRDefault="001423EC" w:rsidP="00093840">
            <w:pPr>
              <w:jc w:val="center"/>
              <w:rPr>
                <w:rFonts w:ascii="Arial" w:eastAsia="Calibri" w:hAnsi="Arial"/>
                <w:sz w:val="18"/>
                <w:szCs w:val="18"/>
                <w:lang w:val="en-AU" w:eastAsia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75E78D9" w14:textId="77777777" w:rsidR="001423EC" w:rsidRPr="00523E53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844DF5">
              <w:rPr>
                <w:rFonts w:ascii="Arial" w:eastAsia="Calibri" w:hAnsi="Arial"/>
                <w:sz w:val="18"/>
                <w:szCs w:val="18"/>
                <w:lang w:val="en-AU" w:eastAsia="en-AU"/>
              </w:rPr>
              <w:t>There is a strong possibility the event will occur. Between 65% - 95% chance of occurring.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E4F001C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C425DD" w14:textId="77777777" w:rsidR="001423EC" w:rsidRPr="00523E53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523E53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Likely</w:t>
            </w:r>
          </w:p>
        </w:tc>
        <w:tc>
          <w:tcPr>
            <w:tcW w:w="1814" w:type="dxa"/>
            <w:shd w:val="clear" w:color="auto" w:fill="C5E0B3" w:themeFill="accent6" w:themeFillTint="66"/>
            <w:vAlign w:val="center"/>
          </w:tcPr>
          <w:p w14:paraId="5AED5425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FFFFCC"/>
            <w:vAlign w:val="center"/>
          </w:tcPr>
          <w:p w14:paraId="5DC1E682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14" w:type="dxa"/>
            <w:shd w:val="clear" w:color="auto" w:fill="FFD966" w:themeFill="accent4" w:themeFillTint="99"/>
            <w:vAlign w:val="center"/>
          </w:tcPr>
          <w:p w14:paraId="72B4E59C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14" w:type="dxa"/>
            <w:shd w:val="clear" w:color="auto" w:fill="F4B083" w:themeFill="accent2" w:themeFillTint="99"/>
            <w:vAlign w:val="center"/>
          </w:tcPr>
          <w:p w14:paraId="20D99074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814" w:type="dxa"/>
            <w:shd w:val="clear" w:color="auto" w:fill="F4B083" w:themeFill="accent2" w:themeFillTint="99"/>
            <w:vAlign w:val="center"/>
          </w:tcPr>
          <w:p w14:paraId="55877281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20</w:t>
            </w:r>
          </w:p>
        </w:tc>
      </w:tr>
      <w:tr w:rsidR="001423EC" w:rsidRPr="00523E53" w14:paraId="72F6FFC1" w14:textId="77777777" w:rsidTr="00093840">
        <w:trPr>
          <w:cantSplit/>
          <w:trHeight w:val="567"/>
        </w:trPr>
        <w:tc>
          <w:tcPr>
            <w:tcW w:w="675" w:type="dxa"/>
            <w:vMerge/>
            <w:shd w:val="clear" w:color="auto" w:fill="595959"/>
          </w:tcPr>
          <w:p w14:paraId="715A211F" w14:textId="77777777" w:rsidR="001423EC" w:rsidRPr="00844DF5" w:rsidRDefault="001423EC" w:rsidP="00093840">
            <w:pPr>
              <w:jc w:val="center"/>
              <w:rPr>
                <w:rFonts w:ascii="Arial" w:eastAsia="Calibri" w:hAnsi="Arial"/>
                <w:sz w:val="18"/>
                <w:szCs w:val="18"/>
                <w:lang w:val="en-AU" w:eastAsia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9B58A90" w14:textId="77777777" w:rsidR="001423EC" w:rsidRPr="00523E53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844DF5">
              <w:rPr>
                <w:rFonts w:ascii="Arial" w:eastAsia="Calibri" w:hAnsi="Arial"/>
                <w:sz w:val="18"/>
                <w:szCs w:val="18"/>
                <w:lang w:val="en-AU" w:eastAsia="en-AU"/>
              </w:rPr>
              <w:t>The event has occurred before or could again. Between 35% - 65% chance of occurring.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4918A29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6E042F" w14:textId="77777777" w:rsidR="001423EC" w:rsidRPr="00523E53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523E53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Possible</w:t>
            </w:r>
          </w:p>
        </w:tc>
        <w:tc>
          <w:tcPr>
            <w:tcW w:w="1814" w:type="dxa"/>
            <w:shd w:val="clear" w:color="auto" w:fill="C5E0B3" w:themeFill="accent6" w:themeFillTint="66"/>
            <w:vAlign w:val="center"/>
          </w:tcPr>
          <w:p w14:paraId="6DA36F3D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14" w:type="dxa"/>
            <w:shd w:val="clear" w:color="auto" w:fill="FFFFCC"/>
            <w:vAlign w:val="center"/>
          </w:tcPr>
          <w:p w14:paraId="31EF7424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4" w:type="dxa"/>
            <w:shd w:val="clear" w:color="auto" w:fill="FFFFCC"/>
            <w:vAlign w:val="center"/>
          </w:tcPr>
          <w:p w14:paraId="4A476205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14" w:type="dxa"/>
            <w:shd w:val="clear" w:color="auto" w:fill="FFD966" w:themeFill="accent4" w:themeFillTint="99"/>
            <w:vAlign w:val="center"/>
          </w:tcPr>
          <w:p w14:paraId="2F882499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814" w:type="dxa"/>
            <w:shd w:val="clear" w:color="auto" w:fill="F4B083" w:themeFill="accent2" w:themeFillTint="99"/>
            <w:vAlign w:val="center"/>
          </w:tcPr>
          <w:p w14:paraId="14F0BFB3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15</w:t>
            </w:r>
          </w:p>
        </w:tc>
      </w:tr>
      <w:tr w:rsidR="001423EC" w:rsidRPr="00523E53" w14:paraId="2EA28027" w14:textId="77777777" w:rsidTr="00093840">
        <w:trPr>
          <w:cantSplit/>
          <w:trHeight w:val="567"/>
        </w:trPr>
        <w:tc>
          <w:tcPr>
            <w:tcW w:w="675" w:type="dxa"/>
            <w:vMerge/>
            <w:shd w:val="clear" w:color="auto" w:fill="595959"/>
          </w:tcPr>
          <w:p w14:paraId="08BE8521" w14:textId="77777777" w:rsidR="001423EC" w:rsidRPr="00844DF5" w:rsidRDefault="001423EC" w:rsidP="00093840">
            <w:pPr>
              <w:jc w:val="center"/>
              <w:rPr>
                <w:rFonts w:ascii="Arial" w:eastAsia="Calibri" w:hAnsi="Arial"/>
                <w:sz w:val="18"/>
                <w:szCs w:val="18"/>
                <w:lang w:val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005F9C4" w14:textId="77777777" w:rsidR="001423EC" w:rsidRPr="00523E53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844DF5">
              <w:rPr>
                <w:rFonts w:ascii="Arial" w:eastAsia="Calibri" w:hAnsi="Arial"/>
                <w:sz w:val="18"/>
                <w:szCs w:val="18"/>
                <w:lang w:val="en-AU"/>
              </w:rPr>
              <w:t>The event is not expected to occur but could under specific circumstances.  Between 5% - 35% chance of occurring.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04B7F36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5C1E7E" w14:textId="77777777" w:rsidR="001423EC" w:rsidRPr="00523E53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 xml:space="preserve"> </w:t>
            </w:r>
            <w:r w:rsidRPr="00523E53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Unlikely</w:t>
            </w:r>
          </w:p>
        </w:tc>
        <w:tc>
          <w:tcPr>
            <w:tcW w:w="1814" w:type="dxa"/>
            <w:shd w:val="clear" w:color="auto" w:fill="C5E0B3" w:themeFill="accent6" w:themeFillTint="66"/>
            <w:vAlign w:val="center"/>
          </w:tcPr>
          <w:p w14:paraId="180ACCD9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shd w:val="clear" w:color="auto" w:fill="C5E0B3" w:themeFill="accent6" w:themeFillTint="66"/>
            <w:vAlign w:val="center"/>
          </w:tcPr>
          <w:p w14:paraId="71616B15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FFFFCC"/>
            <w:vAlign w:val="center"/>
          </w:tcPr>
          <w:p w14:paraId="4156050E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4" w:type="dxa"/>
            <w:shd w:val="clear" w:color="auto" w:fill="FFFFCC"/>
            <w:vAlign w:val="center"/>
          </w:tcPr>
          <w:p w14:paraId="1C0CD0D1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14" w:type="dxa"/>
            <w:shd w:val="clear" w:color="auto" w:fill="FFD966" w:themeFill="accent4" w:themeFillTint="99"/>
            <w:vAlign w:val="center"/>
          </w:tcPr>
          <w:p w14:paraId="32B39687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10</w:t>
            </w:r>
          </w:p>
        </w:tc>
      </w:tr>
      <w:tr w:rsidR="001423EC" w:rsidRPr="00523E53" w14:paraId="2817A212" w14:textId="77777777" w:rsidTr="00093840">
        <w:trPr>
          <w:cantSplit/>
          <w:trHeight w:val="567"/>
        </w:trPr>
        <w:tc>
          <w:tcPr>
            <w:tcW w:w="675" w:type="dxa"/>
            <w:vMerge/>
            <w:shd w:val="clear" w:color="auto" w:fill="595959"/>
          </w:tcPr>
          <w:p w14:paraId="2B1B1A1B" w14:textId="77777777" w:rsidR="001423EC" w:rsidRPr="00844DF5" w:rsidRDefault="001423EC" w:rsidP="00093840">
            <w:pPr>
              <w:jc w:val="center"/>
              <w:rPr>
                <w:rFonts w:ascii="Arial" w:eastAsia="Calibri" w:hAnsi="Arial"/>
                <w:sz w:val="18"/>
                <w:szCs w:val="18"/>
                <w:lang w:val="en-A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9C551A7" w14:textId="77777777" w:rsidR="001423EC" w:rsidRPr="00844DF5" w:rsidRDefault="001423EC" w:rsidP="00093840">
            <w:pPr>
              <w:rPr>
                <w:rFonts w:ascii="Arial" w:eastAsia="Calibri" w:hAnsi="Arial"/>
                <w:sz w:val="18"/>
                <w:szCs w:val="18"/>
                <w:lang w:val="en-AU"/>
              </w:rPr>
            </w:pPr>
            <w:r w:rsidRPr="00844DF5">
              <w:rPr>
                <w:rFonts w:ascii="Arial" w:eastAsia="Calibri" w:hAnsi="Arial"/>
                <w:sz w:val="18"/>
                <w:szCs w:val="18"/>
                <w:lang w:val="en-AU"/>
              </w:rPr>
              <w:t xml:space="preserve">The event has not occurred before, but it may occur in exceptional circumstances. </w:t>
            </w:r>
          </w:p>
          <w:p w14:paraId="31DA5753" w14:textId="77777777" w:rsidR="001423EC" w:rsidRPr="00523E53" w:rsidRDefault="001423EC" w:rsidP="00093840">
            <w:pPr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844DF5">
              <w:rPr>
                <w:rFonts w:ascii="Arial" w:eastAsia="Calibri" w:hAnsi="Arial"/>
                <w:sz w:val="18"/>
                <w:szCs w:val="18"/>
                <w:lang w:val="en-AU"/>
              </w:rPr>
              <w:t>&lt; 5% chance of occurring.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054D4F5" w14:textId="77777777" w:rsidR="001423EC" w:rsidRPr="003524C3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3524C3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7A919E" w14:textId="77777777" w:rsidR="001423EC" w:rsidRPr="00523E53" w:rsidRDefault="001423EC" w:rsidP="00093840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</w:rPr>
            </w:pPr>
            <w:r w:rsidRPr="00523E53">
              <w:rPr>
                <w:rFonts w:ascii="Arial" w:eastAsia="Calibri" w:hAnsi="Arial" w:cs="Arial"/>
                <w:b/>
                <w:bCs/>
                <w:color w:val="000000"/>
                <w:sz w:val="20"/>
              </w:rPr>
              <w:t>Rare</w:t>
            </w:r>
          </w:p>
        </w:tc>
        <w:tc>
          <w:tcPr>
            <w:tcW w:w="1814" w:type="dxa"/>
            <w:shd w:val="clear" w:color="auto" w:fill="C5E0B3" w:themeFill="accent6" w:themeFillTint="66"/>
            <w:vAlign w:val="center"/>
          </w:tcPr>
          <w:p w14:paraId="063159B5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14" w:type="dxa"/>
            <w:shd w:val="clear" w:color="auto" w:fill="C5E0B3" w:themeFill="accent6" w:themeFillTint="66"/>
            <w:vAlign w:val="center"/>
          </w:tcPr>
          <w:p w14:paraId="2E4B193F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shd w:val="clear" w:color="auto" w:fill="C5E0B3" w:themeFill="accent6" w:themeFillTint="66"/>
            <w:vAlign w:val="center"/>
          </w:tcPr>
          <w:p w14:paraId="12144AF9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14" w:type="dxa"/>
            <w:shd w:val="clear" w:color="auto" w:fill="C5E0B3" w:themeFill="accent6" w:themeFillTint="66"/>
            <w:vAlign w:val="center"/>
          </w:tcPr>
          <w:p w14:paraId="2F8CF811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FFFFCC"/>
            <w:vAlign w:val="center"/>
          </w:tcPr>
          <w:p w14:paraId="4E157433" w14:textId="77777777" w:rsidR="001423EC" w:rsidRPr="00BB405B" w:rsidRDefault="001423EC" w:rsidP="00093840">
            <w:pPr>
              <w:jc w:val="center"/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</w:pPr>
            <w:r w:rsidRPr="00BB405B"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3BE83511" w14:textId="77777777" w:rsidR="00924E40" w:rsidRDefault="00924E40" w:rsidP="001423EC">
      <w:pPr>
        <w:autoSpaceDE w:val="0"/>
        <w:autoSpaceDN w:val="0"/>
        <w:adjustRightInd w:val="0"/>
        <w:rPr>
          <w:rFonts w:ascii="Arial" w:eastAsia="Malgun Gothic Semilight" w:hAnsi="Arial" w:cs="Arial"/>
          <w:b/>
          <w:bCs/>
          <w:sz w:val="20"/>
          <w:szCs w:val="22"/>
        </w:rPr>
      </w:pPr>
    </w:p>
    <w:tbl>
      <w:tblPr>
        <w:tblpPr w:leftFromText="180" w:rightFromText="180" w:vertAnchor="text" w:horzAnchor="margin" w:tblpXSpec="center" w:tblpY="143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7"/>
        <w:gridCol w:w="3926"/>
        <w:gridCol w:w="3926"/>
        <w:gridCol w:w="3926"/>
      </w:tblGrid>
      <w:tr w:rsidR="005747CA" w:rsidRPr="00523E53" w14:paraId="2AB75966" w14:textId="77777777" w:rsidTr="00AD7FA0">
        <w:trPr>
          <w:cantSplit/>
          <w:trHeight w:val="416"/>
        </w:trPr>
        <w:tc>
          <w:tcPr>
            <w:tcW w:w="157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/>
            <w:vAlign w:val="center"/>
          </w:tcPr>
          <w:p w14:paraId="6A6B1FFF" w14:textId="196BC074" w:rsidR="005747CA" w:rsidRPr="004C2B83" w:rsidRDefault="004C2B83" w:rsidP="004C2B83">
            <w:pPr>
              <w:tabs>
                <w:tab w:val="left" w:pos="345"/>
                <w:tab w:val="center" w:pos="2649"/>
              </w:tabs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4C2B83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RISK RATING</w:t>
            </w:r>
          </w:p>
        </w:tc>
      </w:tr>
      <w:tr w:rsidR="004267AE" w:rsidRPr="00844DF5" w14:paraId="5D064F8A" w14:textId="77777777" w:rsidTr="00AD7FA0">
        <w:trPr>
          <w:cantSplit/>
          <w:trHeight w:val="806"/>
        </w:trPr>
        <w:tc>
          <w:tcPr>
            <w:tcW w:w="15706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F4B083" w:themeFill="accent2" w:themeFillTint="99"/>
            <w:vAlign w:val="center"/>
          </w:tcPr>
          <w:p w14:paraId="56ED56C6" w14:textId="1F465CB6" w:rsidR="004267AE" w:rsidRPr="004267AE" w:rsidRDefault="004267AE" w:rsidP="004C2B83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AU"/>
              </w:rPr>
            </w:pPr>
            <w:r w:rsidRPr="004267AE">
              <w:rPr>
                <w:rFonts w:ascii="Arial" w:eastAsia="Calibri" w:hAnsi="Arial" w:cs="Arial"/>
                <w:sz w:val="24"/>
                <w:szCs w:val="24"/>
                <w:lang w:val="en-AU"/>
              </w:rPr>
              <w:t>VERY HIGH: 15-25</w:t>
            </w:r>
          </w:p>
        </w:tc>
        <w:tc>
          <w:tcPr>
            <w:tcW w:w="15706" w:type="dxa"/>
            <w:tcBorders>
              <w:top w:val="single" w:sz="4" w:space="0" w:color="auto"/>
              <w:left w:val="single" w:sz="4" w:space="0" w:color="7F7F7F"/>
              <w:right w:val="single" w:sz="4" w:space="0" w:color="7F7F7F"/>
            </w:tcBorders>
            <w:shd w:val="clear" w:color="auto" w:fill="FFD966" w:themeFill="accent4" w:themeFillTint="99"/>
            <w:vAlign w:val="center"/>
          </w:tcPr>
          <w:p w14:paraId="6F13ED00" w14:textId="78351C80" w:rsidR="004267AE" w:rsidRPr="004267AE" w:rsidRDefault="004267AE" w:rsidP="004267A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AU"/>
              </w:rPr>
            </w:pPr>
            <w:r w:rsidRPr="004267AE">
              <w:rPr>
                <w:rFonts w:ascii="Arial" w:eastAsia="Calibri" w:hAnsi="Arial" w:cs="Arial"/>
                <w:sz w:val="24"/>
                <w:szCs w:val="24"/>
                <w:lang w:val="en-AU"/>
              </w:rPr>
              <w:t>HIGH: 10-12</w:t>
            </w:r>
          </w:p>
        </w:tc>
        <w:tc>
          <w:tcPr>
            <w:tcW w:w="15706" w:type="dxa"/>
            <w:tcBorders>
              <w:top w:val="single" w:sz="4" w:space="0" w:color="auto"/>
              <w:left w:val="single" w:sz="4" w:space="0" w:color="7F7F7F"/>
              <w:right w:val="single" w:sz="8" w:space="0" w:color="auto"/>
            </w:tcBorders>
            <w:shd w:val="clear" w:color="auto" w:fill="FFFFCC"/>
            <w:vAlign w:val="center"/>
          </w:tcPr>
          <w:p w14:paraId="18DC7AB6" w14:textId="15AAC0F9" w:rsidR="004267AE" w:rsidRPr="004267AE" w:rsidRDefault="004267AE" w:rsidP="004267A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AU"/>
              </w:rPr>
            </w:pPr>
            <w:r w:rsidRPr="004267AE">
              <w:rPr>
                <w:rFonts w:ascii="Arial" w:eastAsia="Calibri" w:hAnsi="Arial" w:cs="Arial"/>
                <w:sz w:val="24"/>
                <w:szCs w:val="24"/>
                <w:lang w:val="en-AU"/>
              </w:rPr>
              <w:t>MEDIUM: 5-9</w:t>
            </w:r>
          </w:p>
        </w:tc>
        <w:tc>
          <w:tcPr>
            <w:tcW w:w="15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72BE96" w14:textId="110582F3" w:rsidR="004267AE" w:rsidRPr="004267AE" w:rsidRDefault="004267AE" w:rsidP="004267A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AU"/>
              </w:rPr>
            </w:pPr>
            <w:r w:rsidRPr="004267AE">
              <w:rPr>
                <w:rFonts w:ascii="Arial" w:eastAsia="Calibri" w:hAnsi="Arial" w:cs="Arial"/>
                <w:sz w:val="24"/>
                <w:szCs w:val="24"/>
                <w:lang w:val="en-AU"/>
              </w:rPr>
              <w:t>LOW: 1-4</w:t>
            </w:r>
          </w:p>
        </w:tc>
      </w:tr>
    </w:tbl>
    <w:p w14:paraId="7DC284D5" w14:textId="77777777" w:rsidR="00070BB1" w:rsidRDefault="00070BB1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bCs/>
          <w:sz w:val="20"/>
          <w:szCs w:val="22"/>
        </w:rPr>
      </w:pPr>
    </w:p>
    <w:p w14:paraId="7C08377D" w14:textId="77777777" w:rsidR="00070BB1" w:rsidRDefault="00070BB1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bCs/>
          <w:sz w:val="20"/>
          <w:szCs w:val="22"/>
        </w:rPr>
      </w:pPr>
    </w:p>
    <w:p w14:paraId="16FACF79" w14:textId="77777777" w:rsidR="00B76C82" w:rsidRDefault="00B76C82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bCs/>
          <w:sz w:val="20"/>
          <w:szCs w:val="22"/>
        </w:rPr>
      </w:pPr>
    </w:p>
    <w:p w14:paraId="2EF38467" w14:textId="77777777" w:rsidR="00B76C82" w:rsidRPr="003F6013" w:rsidRDefault="00B76C82" w:rsidP="00D905E5">
      <w:pPr>
        <w:autoSpaceDE w:val="0"/>
        <w:autoSpaceDN w:val="0"/>
        <w:adjustRightInd w:val="0"/>
        <w:jc w:val="center"/>
        <w:rPr>
          <w:rFonts w:ascii="Arial" w:eastAsia="Malgun Gothic Semilight" w:hAnsi="Arial" w:cs="Arial"/>
          <w:b/>
          <w:bCs/>
          <w:sz w:val="20"/>
          <w:szCs w:val="22"/>
        </w:rPr>
      </w:pPr>
    </w:p>
    <w:p w14:paraId="279C82C7" w14:textId="63202604" w:rsidR="00C82393" w:rsidRDefault="007318DB" w:rsidP="000E3AF3">
      <w:pPr>
        <w:jc w:val="center"/>
        <w:rPr>
          <w:rFonts w:ascii="Arial" w:eastAsia="Malgun Gothic Semilight" w:hAnsi="Arial" w:cs="Arial"/>
          <w:b/>
          <w:bCs/>
          <w:sz w:val="22"/>
          <w:szCs w:val="22"/>
        </w:rPr>
      </w:pPr>
      <w:r>
        <w:rPr>
          <w:rFonts w:ascii="Arial" w:eastAsia="Malgun Gothic Semilight" w:hAnsi="Arial" w:cs="Arial"/>
          <w:b/>
          <w:bCs/>
          <w:sz w:val="22"/>
          <w:szCs w:val="22"/>
        </w:rPr>
        <w:br w:type="page"/>
      </w:r>
    </w:p>
    <w:tbl>
      <w:tblPr>
        <w:tblStyle w:val="TableGrid"/>
        <w:tblW w:w="15556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984"/>
        <w:gridCol w:w="1973"/>
        <w:gridCol w:w="769"/>
        <w:gridCol w:w="769"/>
        <w:gridCol w:w="769"/>
        <w:gridCol w:w="5010"/>
        <w:gridCol w:w="769"/>
        <w:gridCol w:w="769"/>
        <w:gridCol w:w="769"/>
      </w:tblGrid>
      <w:tr w:rsidR="00D01E7C" w14:paraId="1FB0E5DD" w14:textId="40A4BE73" w:rsidTr="00290977">
        <w:trPr>
          <w:cantSplit/>
          <w:trHeight w:val="1150"/>
          <w:tblHeader/>
          <w:jc w:val="center"/>
        </w:trPr>
        <w:tc>
          <w:tcPr>
            <w:tcW w:w="1975" w:type="dxa"/>
            <w:vMerge w:val="restart"/>
            <w:shd w:val="clear" w:color="auto" w:fill="DBDBDB" w:themeFill="accent3" w:themeFillTint="66"/>
            <w:vAlign w:val="center"/>
          </w:tcPr>
          <w:p w14:paraId="38DA32B0" w14:textId="67039229" w:rsidR="00104A94" w:rsidRPr="006212ED" w:rsidRDefault="00104A94" w:rsidP="00104A94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  <w:r w:rsidRPr="006212ED"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lastRenderedPageBreak/>
              <w:t>What is the activity / hazard?</w:t>
            </w:r>
          </w:p>
        </w:tc>
        <w:tc>
          <w:tcPr>
            <w:tcW w:w="1984" w:type="dxa"/>
            <w:vMerge w:val="restart"/>
            <w:shd w:val="clear" w:color="auto" w:fill="DBDBDB" w:themeFill="accent3" w:themeFillTint="66"/>
            <w:vAlign w:val="center"/>
          </w:tcPr>
          <w:p w14:paraId="25D76C3F" w14:textId="29C88392" w:rsidR="00104A94" w:rsidRPr="006212ED" w:rsidRDefault="00104A94" w:rsidP="00104A94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  <w:r w:rsidRPr="006212ED"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t>What is the risk</w:t>
            </w:r>
            <w:r w:rsidR="00DA35E3"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t xml:space="preserve"> /</w:t>
            </w:r>
            <w:r w:rsidRPr="006212ED"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t xml:space="preserve"> how might people be harmed?</w:t>
            </w:r>
          </w:p>
        </w:tc>
        <w:tc>
          <w:tcPr>
            <w:tcW w:w="1973" w:type="dxa"/>
            <w:vMerge w:val="restart"/>
            <w:shd w:val="clear" w:color="auto" w:fill="DBDBDB" w:themeFill="accent3" w:themeFillTint="66"/>
            <w:vAlign w:val="center"/>
          </w:tcPr>
          <w:p w14:paraId="54606C5A" w14:textId="6AA646A9" w:rsidR="00104A94" w:rsidRPr="006212ED" w:rsidRDefault="00104A94" w:rsidP="00104A94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  <w:r w:rsidRPr="006212ED"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t>Persons affected</w:t>
            </w:r>
          </w:p>
        </w:tc>
        <w:tc>
          <w:tcPr>
            <w:tcW w:w="2307" w:type="dxa"/>
            <w:gridSpan w:val="3"/>
            <w:shd w:val="clear" w:color="auto" w:fill="F2F2F2" w:themeFill="background1" w:themeFillShade="F2"/>
            <w:vAlign w:val="center"/>
          </w:tcPr>
          <w:p w14:paraId="5AAB3916" w14:textId="77777777" w:rsidR="008D0C05" w:rsidRPr="00117DFF" w:rsidRDefault="00104A94" w:rsidP="00117DFF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0"/>
                <w:u w:val="single"/>
              </w:rPr>
            </w:pPr>
            <w:r w:rsidRPr="00117DFF">
              <w:rPr>
                <w:rFonts w:ascii="Arial" w:eastAsia="Malgun Gothic Semilight" w:hAnsi="Arial" w:cs="Arial"/>
                <w:b/>
                <w:bCs/>
                <w:sz w:val="20"/>
                <w:u w:val="single"/>
              </w:rPr>
              <w:t>E</w:t>
            </w:r>
            <w:r w:rsidR="008D0C05" w:rsidRPr="00117DFF">
              <w:rPr>
                <w:rFonts w:ascii="Arial" w:eastAsia="Malgun Gothic Semilight" w:hAnsi="Arial" w:cs="Arial"/>
                <w:b/>
                <w:bCs/>
                <w:sz w:val="20"/>
                <w:u w:val="single"/>
              </w:rPr>
              <w:t>XISTING</w:t>
            </w:r>
            <w:r w:rsidRPr="00117DFF">
              <w:rPr>
                <w:rFonts w:ascii="Arial" w:eastAsia="Malgun Gothic Semilight" w:hAnsi="Arial" w:cs="Arial"/>
                <w:b/>
                <w:bCs/>
                <w:sz w:val="20"/>
                <w:u w:val="single"/>
              </w:rPr>
              <w:t xml:space="preserve"> risk score: </w:t>
            </w:r>
          </w:p>
          <w:p w14:paraId="1D23B529" w14:textId="26064C56" w:rsidR="00104A94" w:rsidRPr="00D37556" w:rsidRDefault="00104A94" w:rsidP="00117DFF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0"/>
                <w:u w:val="single"/>
              </w:rPr>
            </w:pPr>
            <w:r w:rsidRPr="00117DFF"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  <w:t>= SEVERITY SCORE X LIKELIHOOD SCORE</w:t>
            </w:r>
          </w:p>
        </w:tc>
        <w:tc>
          <w:tcPr>
            <w:tcW w:w="5010" w:type="dxa"/>
            <w:vMerge w:val="restart"/>
            <w:shd w:val="clear" w:color="auto" w:fill="DBDBDB" w:themeFill="accent3" w:themeFillTint="66"/>
            <w:vAlign w:val="center"/>
          </w:tcPr>
          <w:p w14:paraId="68789D0B" w14:textId="77777777" w:rsidR="006212ED" w:rsidRPr="000968E1" w:rsidRDefault="00104A94" w:rsidP="00104A94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  <w:r w:rsidRPr="000968E1"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t xml:space="preserve">Control measures – </w:t>
            </w:r>
          </w:p>
          <w:p w14:paraId="43B39237" w14:textId="4309C287" w:rsidR="00104A94" w:rsidRPr="000968E1" w:rsidRDefault="00104A94" w:rsidP="00104A94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  <w:r w:rsidRPr="000968E1"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t>to reduce the LIKELIHOOD of harm</w:t>
            </w:r>
          </w:p>
        </w:tc>
        <w:tc>
          <w:tcPr>
            <w:tcW w:w="2307" w:type="dxa"/>
            <w:gridSpan w:val="3"/>
            <w:shd w:val="clear" w:color="auto" w:fill="F2F2F2" w:themeFill="background1" w:themeFillShade="F2"/>
            <w:vAlign w:val="center"/>
          </w:tcPr>
          <w:p w14:paraId="02FFE9C5" w14:textId="77777777" w:rsidR="00D37556" w:rsidRPr="00D37556" w:rsidRDefault="008D0C05" w:rsidP="00117DFF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0"/>
                <w:u w:val="single"/>
              </w:rPr>
            </w:pPr>
            <w:r w:rsidRPr="00D37556">
              <w:rPr>
                <w:rFonts w:ascii="Arial" w:eastAsia="Malgun Gothic Semilight" w:hAnsi="Arial" w:cs="Arial"/>
                <w:b/>
                <w:bCs/>
                <w:sz w:val="20"/>
                <w:u w:val="single"/>
              </w:rPr>
              <w:t>RESIDUAL</w:t>
            </w:r>
            <w:r w:rsidR="00104A94" w:rsidRPr="00D37556">
              <w:rPr>
                <w:rFonts w:ascii="Arial" w:eastAsia="Malgun Gothic Semilight" w:hAnsi="Arial" w:cs="Arial"/>
                <w:b/>
                <w:bCs/>
                <w:sz w:val="20"/>
                <w:u w:val="single"/>
              </w:rPr>
              <w:t xml:space="preserve"> risk score: </w:t>
            </w:r>
          </w:p>
          <w:p w14:paraId="0B2B2476" w14:textId="3323E473" w:rsidR="00104A94" w:rsidRDefault="00104A94" w:rsidP="00117DFF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algun Gothic Semilight" w:hAnsi="Arial" w:cs="Arial"/>
                <w:b/>
                <w:bCs/>
                <w:sz w:val="22"/>
                <w:szCs w:val="22"/>
              </w:rPr>
              <w:t xml:space="preserve">= </w:t>
            </w:r>
            <w:r w:rsidRPr="00EF2168">
              <w:rPr>
                <w:rFonts w:ascii="Arial" w:eastAsia="Malgun Gothic Semilight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EXISTING SEVERITY</w:t>
            </w:r>
            <w:r w:rsidRPr="00EF2168">
              <w:rPr>
                <w:rFonts w:ascii="Arial" w:eastAsia="Malgun Gothic Semilight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F2168">
              <w:rPr>
                <w:rFonts w:ascii="Arial" w:eastAsia="Malgun Gothic Semilight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SCORE</w:t>
            </w:r>
            <w:r w:rsidRPr="00EF2168">
              <w:rPr>
                <w:rFonts w:ascii="Arial" w:eastAsia="Malgun Gothic Semilight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663D6"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  <w:t xml:space="preserve">X </w:t>
            </w:r>
            <w:r w:rsidRPr="00EB21BB">
              <w:rPr>
                <w:rFonts w:ascii="Arial" w:eastAsia="Malgun Gothic Semilight" w:hAnsi="Arial" w:cs="Arial"/>
                <w:b/>
                <w:bCs/>
                <w:sz w:val="18"/>
                <w:szCs w:val="18"/>
                <w:u w:val="single"/>
              </w:rPr>
              <w:t>NEW</w:t>
            </w:r>
            <w:r w:rsidRPr="00E90F9E"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  <w:t xml:space="preserve"> </w:t>
            </w:r>
            <w:r w:rsidRPr="002663D6"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  <w:t>LIKELIHOOD SCORE</w:t>
            </w:r>
            <w:r>
              <w:rPr>
                <w:rFonts w:ascii="Arial" w:eastAsia="Malgun Gothic Semilight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01E7C" w14:paraId="62170D56" w14:textId="6BFF2D9C" w:rsidTr="00793FCF">
        <w:trPr>
          <w:cantSplit/>
          <w:trHeight w:val="1407"/>
          <w:jc w:val="center"/>
        </w:trPr>
        <w:tc>
          <w:tcPr>
            <w:tcW w:w="1975" w:type="dxa"/>
            <w:vMerge/>
            <w:shd w:val="clear" w:color="auto" w:fill="DBDBDB" w:themeFill="accent3" w:themeFillTint="66"/>
          </w:tcPr>
          <w:p w14:paraId="5894395E" w14:textId="15DD17BD" w:rsidR="00104A94" w:rsidRDefault="00104A9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BDBDB" w:themeFill="accent3" w:themeFillTint="66"/>
          </w:tcPr>
          <w:p w14:paraId="49699F25" w14:textId="4D712A6D" w:rsidR="00104A94" w:rsidRDefault="00104A9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3" w:type="dxa"/>
            <w:vMerge/>
            <w:shd w:val="clear" w:color="auto" w:fill="DBDBDB" w:themeFill="accent3" w:themeFillTint="66"/>
          </w:tcPr>
          <w:p w14:paraId="740B19AB" w14:textId="2DF71A1E" w:rsidR="00104A94" w:rsidRDefault="00104A9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2F2F2" w:themeFill="background1" w:themeFillShade="F2"/>
            <w:textDirection w:val="btLr"/>
            <w:vAlign w:val="center"/>
          </w:tcPr>
          <w:p w14:paraId="68E49D0B" w14:textId="76BE1435" w:rsidR="00104A94" w:rsidRPr="002F7C47" w:rsidRDefault="00104A94" w:rsidP="00793FCF">
            <w:pPr>
              <w:autoSpaceDE w:val="0"/>
              <w:autoSpaceDN w:val="0"/>
              <w:adjustRightInd w:val="0"/>
              <w:ind w:left="113" w:right="113"/>
              <w:rPr>
                <w:rFonts w:ascii="Arial" w:eastAsia="Malgun Gothic Semilight" w:hAnsi="Arial" w:cs="Arial"/>
                <w:b/>
                <w:bCs/>
                <w:sz w:val="20"/>
              </w:rPr>
            </w:pPr>
            <w:r w:rsidRPr="002F7C47">
              <w:rPr>
                <w:rFonts w:ascii="Arial" w:eastAsia="Malgun Gothic Semilight" w:hAnsi="Arial" w:cs="Arial"/>
                <w:b/>
                <w:bCs/>
                <w:sz w:val="20"/>
              </w:rPr>
              <w:t>SEVERITY</w:t>
            </w:r>
          </w:p>
        </w:tc>
        <w:tc>
          <w:tcPr>
            <w:tcW w:w="769" w:type="dxa"/>
            <w:shd w:val="clear" w:color="auto" w:fill="F2F2F2" w:themeFill="background1" w:themeFillShade="F2"/>
            <w:textDirection w:val="btLr"/>
            <w:vAlign w:val="center"/>
          </w:tcPr>
          <w:p w14:paraId="043491D3" w14:textId="7A9DBDA1" w:rsidR="00104A94" w:rsidRPr="002F7C47" w:rsidRDefault="00104A94" w:rsidP="00793FCF">
            <w:pPr>
              <w:autoSpaceDE w:val="0"/>
              <w:autoSpaceDN w:val="0"/>
              <w:adjustRightInd w:val="0"/>
              <w:ind w:left="113" w:right="113"/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</w:pPr>
            <w:r w:rsidRPr="002F7C47"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  <w:t>LIKELIHOOD</w:t>
            </w:r>
          </w:p>
        </w:tc>
        <w:tc>
          <w:tcPr>
            <w:tcW w:w="769" w:type="dxa"/>
            <w:shd w:val="clear" w:color="auto" w:fill="F2F2F2" w:themeFill="background1" w:themeFillShade="F2"/>
            <w:textDirection w:val="btLr"/>
            <w:vAlign w:val="center"/>
          </w:tcPr>
          <w:p w14:paraId="0ADA0F2E" w14:textId="60D4B2DC" w:rsidR="00104A94" w:rsidRPr="002F7C47" w:rsidRDefault="00104A94" w:rsidP="00793FCF">
            <w:pPr>
              <w:autoSpaceDE w:val="0"/>
              <w:autoSpaceDN w:val="0"/>
              <w:adjustRightInd w:val="0"/>
              <w:ind w:left="113" w:right="113"/>
              <w:rPr>
                <w:rFonts w:ascii="Arial" w:eastAsia="Malgun Gothic Semilight" w:hAnsi="Arial" w:cs="Arial"/>
                <w:b/>
                <w:bCs/>
                <w:sz w:val="20"/>
              </w:rPr>
            </w:pPr>
            <w:r>
              <w:rPr>
                <w:rFonts w:ascii="Arial" w:eastAsia="Malgun Gothic Semilight" w:hAnsi="Arial" w:cs="Arial"/>
                <w:b/>
                <w:bCs/>
                <w:sz w:val="20"/>
              </w:rPr>
              <w:t>EXISTING SCORE</w:t>
            </w:r>
          </w:p>
        </w:tc>
        <w:tc>
          <w:tcPr>
            <w:tcW w:w="5010" w:type="dxa"/>
            <w:vMerge/>
            <w:shd w:val="clear" w:color="auto" w:fill="DBDBDB" w:themeFill="accent3" w:themeFillTint="66"/>
          </w:tcPr>
          <w:p w14:paraId="2045757F" w14:textId="77777777" w:rsidR="00104A94" w:rsidRPr="00104A94" w:rsidRDefault="00104A9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9" w:type="dxa"/>
            <w:shd w:val="clear" w:color="auto" w:fill="F2F2F2" w:themeFill="background1" w:themeFillShade="F2"/>
            <w:textDirection w:val="btLr"/>
            <w:vAlign w:val="center"/>
          </w:tcPr>
          <w:p w14:paraId="21E699FF" w14:textId="2588EDCD" w:rsidR="00104A94" w:rsidRPr="00104A94" w:rsidRDefault="00104A94" w:rsidP="00793FCF">
            <w:pPr>
              <w:autoSpaceDE w:val="0"/>
              <w:autoSpaceDN w:val="0"/>
              <w:adjustRightInd w:val="0"/>
              <w:ind w:left="113" w:right="113"/>
              <w:rPr>
                <w:rFonts w:ascii="Arial" w:eastAsia="Malgun Gothic Semilight" w:hAnsi="Arial" w:cs="Arial"/>
                <w:b/>
                <w:bCs/>
                <w:sz w:val="20"/>
              </w:rPr>
            </w:pPr>
            <w:r w:rsidRPr="00421CA1">
              <w:rPr>
                <w:rFonts w:ascii="Arial" w:eastAsia="Malgun Gothic Semilight" w:hAnsi="Arial" w:cs="Arial"/>
                <w:b/>
                <w:bCs/>
                <w:color w:val="FF0000"/>
                <w:sz w:val="20"/>
              </w:rPr>
              <w:t>EXISTING SEVERITY</w:t>
            </w:r>
          </w:p>
        </w:tc>
        <w:tc>
          <w:tcPr>
            <w:tcW w:w="769" w:type="dxa"/>
            <w:shd w:val="clear" w:color="auto" w:fill="F2F2F2" w:themeFill="background1" w:themeFillShade="F2"/>
            <w:textDirection w:val="btLr"/>
            <w:vAlign w:val="center"/>
          </w:tcPr>
          <w:p w14:paraId="2569ACCD" w14:textId="40551FB7" w:rsidR="00104A94" w:rsidRPr="00104A94" w:rsidRDefault="00104A94" w:rsidP="00793FCF">
            <w:pPr>
              <w:autoSpaceDE w:val="0"/>
              <w:autoSpaceDN w:val="0"/>
              <w:adjustRightInd w:val="0"/>
              <w:ind w:left="113" w:right="113"/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</w:pPr>
            <w:r w:rsidRPr="000968E1">
              <w:rPr>
                <w:rFonts w:ascii="Arial" w:eastAsia="Malgun Gothic Semilight" w:hAnsi="Arial" w:cs="Arial"/>
                <w:b/>
                <w:bCs/>
                <w:sz w:val="18"/>
                <w:szCs w:val="18"/>
                <w:u w:val="single"/>
              </w:rPr>
              <w:t>NEW</w:t>
            </w:r>
            <w:r w:rsidRPr="00104A94"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  <w:t xml:space="preserve"> LIKELIHOOD</w:t>
            </w:r>
          </w:p>
        </w:tc>
        <w:tc>
          <w:tcPr>
            <w:tcW w:w="769" w:type="dxa"/>
            <w:shd w:val="clear" w:color="auto" w:fill="F2F2F2" w:themeFill="background1" w:themeFillShade="F2"/>
            <w:textDirection w:val="btLr"/>
            <w:vAlign w:val="center"/>
          </w:tcPr>
          <w:p w14:paraId="3785B262" w14:textId="6CE77B91" w:rsidR="00104A94" w:rsidRPr="00104A94" w:rsidRDefault="00104A94" w:rsidP="00793FCF">
            <w:pPr>
              <w:autoSpaceDE w:val="0"/>
              <w:autoSpaceDN w:val="0"/>
              <w:adjustRightInd w:val="0"/>
              <w:ind w:left="113" w:right="113"/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</w:pPr>
            <w:r w:rsidRPr="00104A94">
              <w:rPr>
                <w:rFonts w:ascii="Arial" w:eastAsia="Malgun Gothic Semilight" w:hAnsi="Arial" w:cs="Arial"/>
                <w:b/>
                <w:bCs/>
                <w:sz w:val="18"/>
                <w:szCs w:val="18"/>
              </w:rPr>
              <w:t>RESIDUAL RISK SCORE</w:t>
            </w:r>
          </w:p>
        </w:tc>
      </w:tr>
      <w:tr w:rsidR="00D01E7C" w14:paraId="6B36AC0C" w14:textId="3D17F297" w:rsidTr="00A44543">
        <w:trPr>
          <w:trHeight w:val="907"/>
          <w:jc w:val="center"/>
        </w:trPr>
        <w:tc>
          <w:tcPr>
            <w:tcW w:w="1975" w:type="dxa"/>
          </w:tcPr>
          <w:p w14:paraId="00694303" w14:textId="73C3B16F" w:rsidR="008067E9" w:rsidRPr="00A44543" w:rsidRDefault="00012666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i/>
                <w:iCs/>
                <w:sz w:val="20"/>
              </w:rPr>
            </w:pPr>
            <w:r w:rsidRPr="00A44543">
              <w:rPr>
                <w:rFonts w:ascii="Arial" w:eastAsia="Malgun Gothic Semilight" w:hAnsi="Arial" w:cs="Arial"/>
                <w:i/>
                <w:iCs/>
                <w:sz w:val="20"/>
              </w:rPr>
              <w:t>THIS IS AN EXAMPLE – DELETE A</w:t>
            </w:r>
            <w:r w:rsidR="00A76749" w:rsidRPr="00A44543">
              <w:rPr>
                <w:rFonts w:ascii="Arial" w:eastAsia="Malgun Gothic Semilight" w:hAnsi="Arial" w:cs="Arial"/>
                <w:i/>
                <w:iCs/>
                <w:sz w:val="20"/>
              </w:rPr>
              <w:t xml:space="preserve">ND COMPLETE YOUR OWN </w:t>
            </w:r>
            <w:r w:rsidR="008B1649">
              <w:rPr>
                <w:rFonts w:ascii="Arial" w:eastAsia="Malgun Gothic Semilight" w:hAnsi="Arial" w:cs="Arial"/>
                <w:i/>
                <w:iCs/>
                <w:sz w:val="20"/>
              </w:rPr>
              <w:t>ACTIVITIES</w:t>
            </w:r>
            <w:r w:rsidR="005D68F6">
              <w:rPr>
                <w:rFonts w:ascii="Arial" w:eastAsia="Malgun Gothic Semilight" w:hAnsi="Arial" w:cs="Arial"/>
                <w:i/>
                <w:iCs/>
                <w:sz w:val="20"/>
              </w:rPr>
              <w:t xml:space="preserve"> / HAZARDS</w:t>
            </w:r>
            <w:r w:rsidR="008B1649">
              <w:rPr>
                <w:rFonts w:ascii="Arial" w:eastAsia="Malgun Gothic Semilight" w:hAnsi="Arial" w:cs="Arial"/>
                <w:i/>
                <w:iCs/>
                <w:sz w:val="20"/>
              </w:rPr>
              <w:t>:</w:t>
            </w:r>
          </w:p>
          <w:p w14:paraId="6687CDEB" w14:textId="77777777" w:rsidR="00A76749" w:rsidRPr="00A44543" w:rsidRDefault="00A7674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i/>
                <w:iCs/>
                <w:sz w:val="20"/>
              </w:rPr>
            </w:pPr>
          </w:p>
          <w:p w14:paraId="587C5813" w14:textId="672FFF98" w:rsidR="00A76749" w:rsidRPr="00A44543" w:rsidRDefault="00AA31C5" w:rsidP="00C823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>Building and de-rig of temporary staging in outdoor, open, public park</w:t>
            </w:r>
            <w:r w:rsidR="00DA35E3" w:rsidRPr="00A44543">
              <w:rPr>
                <w:rFonts w:ascii="Arial" w:hAnsi="Arial" w:cs="Arial"/>
                <w:i/>
                <w:iCs/>
                <w:sz w:val="20"/>
              </w:rPr>
              <w:t>:</w:t>
            </w:r>
          </w:p>
          <w:p w14:paraId="77D2AE5B" w14:textId="77777777" w:rsidR="00DA35E3" w:rsidRPr="00A44543" w:rsidRDefault="00DA35E3" w:rsidP="00C823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</w:rPr>
            </w:pPr>
          </w:p>
          <w:p w14:paraId="22B428A2" w14:textId="77777777" w:rsidR="00DA35E3" w:rsidRPr="00A44543" w:rsidRDefault="00DA35E3" w:rsidP="00DA35E3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Falling rigging, 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light</w:t>
            </w:r>
            <w:proofErr w:type="gramEnd"/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 or other object from height during load-in</w:t>
            </w:r>
          </w:p>
          <w:p w14:paraId="748782B3" w14:textId="77777777" w:rsidR="00DA35E3" w:rsidRPr="00A44543" w:rsidRDefault="00DA35E3" w:rsidP="00DA35E3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Heavy equipment being moved around and erected unexpectedly in public 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place</w:t>
            </w:r>
            <w:proofErr w:type="gramEnd"/>
          </w:p>
          <w:p w14:paraId="2967866B" w14:textId="500916E7" w:rsidR="00A76749" w:rsidRPr="00A44543" w:rsidRDefault="00A7674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i/>
                <w:iCs/>
                <w:sz w:val="20"/>
              </w:rPr>
            </w:pPr>
          </w:p>
        </w:tc>
        <w:tc>
          <w:tcPr>
            <w:tcW w:w="1984" w:type="dxa"/>
          </w:tcPr>
          <w:p w14:paraId="314C3823" w14:textId="64D7CD2F" w:rsidR="00A44543" w:rsidRPr="00A44543" w:rsidRDefault="00A44543" w:rsidP="00A4454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i/>
                <w:iCs/>
                <w:sz w:val="20"/>
              </w:rPr>
            </w:pPr>
            <w:r w:rsidRPr="00A44543">
              <w:rPr>
                <w:rFonts w:ascii="Arial" w:eastAsia="Malgun Gothic Semilight" w:hAnsi="Arial" w:cs="Arial"/>
                <w:i/>
                <w:iCs/>
                <w:sz w:val="20"/>
              </w:rPr>
              <w:t>THIS IS AN EXAMPLE – DELETE AND COMPLETE YOUR OWN RISKS</w:t>
            </w:r>
            <w:r w:rsidR="008B1649">
              <w:rPr>
                <w:rFonts w:ascii="Arial" w:eastAsia="Malgun Gothic Semilight" w:hAnsi="Arial" w:cs="Arial"/>
                <w:i/>
                <w:iCs/>
                <w:sz w:val="20"/>
              </w:rPr>
              <w:t>:</w:t>
            </w:r>
          </w:p>
          <w:p w14:paraId="5E75774C" w14:textId="77777777" w:rsidR="00A44543" w:rsidRPr="00A44543" w:rsidRDefault="00A44543" w:rsidP="00A4454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i/>
                <w:iCs/>
                <w:sz w:val="20"/>
              </w:rPr>
            </w:pPr>
          </w:p>
          <w:p w14:paraId="638FAEE2" w14:textId="77777777" w:rsidR="007E20F9" w:rsidRPr="00A44543" w:rsidRDefault="007E20F9" w:rsidP="007E20F9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>Serious head injury to those below</w:t>
            </w:r>
          </w:p>
          <w:p w14:paraId="1A350AB7" w14:textId="77777777" w:rsidR="007E20F9" w:rsidRPr="00A44543" w:rsidRDefault="007E20F9" w:rsidP="007E20F9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Trip or collision injury whilst moving decking, truss or flight cases and other 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equipment</w:t>
            </w:r>
            <w:proofErr w:type="gramEnd"/>
          </w:p>
          <w:p w14:paraId="7FE8D68F" w14:textId="77777777" w:rsidR="007E20F9" w:rsidRPr="00A44543" w:rsidRDefault="007E20F9" w:rsidP="007E20F9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Heavy upright equipment falling unexpectedly or failing and causing 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injury</w:t>
            </w:r>
            <w:proofErr w:type="gramEnd"/>
          </w:p>
          <w:p w14:paraId="039C791D" w14:textId="77777777" w:rsidR="008067E9" w:rsidRPr="00A44543" w:rsidRDefault="008067E9" w:rsidP="00DA35E3">
            <w:pPr>
              <w:ind w:left="175"/>
              <w:rPr>
                <w:rFonts w:ascii="Arial" w:eastAsia="Malgun Gothic Semilight" w:hAnsi="Arial" w:cs="Arial"/>
                <w:i/>
                <w:iCs/>
                <w:sz w:val="20"/>
              </w:rPr>
            </w:pPr>
          </w:p>
        </w:tc>
        <w:tc>
          <w:tcPr>
            <w:tcW w:w="1973" w:type="dxa"/>
          </w:tcPr>
          <w:p w14:paraId="1FBFD544" w14:textId="267F0D35" w:rsidR="00A44543" w:rsidRPr="00A44543" w:rsidRDefault="00A44543" w:rsidP="00A4454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i/>
                <w:iCs/>
                <w:sz w:val="20"/>
              </w:rPr>
            </w:pPr>
            <w:r w:rsidRPr="00A44543">
              <w:rPr>
                <w:rFonts w:ascii="Arial" w:eastAsia="Malgun Gothic Semilight" w:hAnsi="Arial" w:cs="Arial"/>
                <w:i/>
                <w:iCs/>
                <w:sz w:val="20"/>
              </w:rPr>
              <w:t>THIS IS AN EXAMPLE – DELETE AND COMPLETE YOUR OWN</w:t>
            </w:r>
            <w:r w:rsidR="008B1649">
              <w:rPr>
                <w:rFonts w:ascii="Arial" w:eastAsia="Malgun Gothic Semilight" w:hAnsi="Arial" w:cs="Arial"/>
                <w:i/>
                <w:iCs/>
                <w:sz w:val="20"/>
              </w:rPr>
              <w:t>:</w:t>
            </w:r>
          </w:p>
          <w:p w14:paraId="55FE2F20" w14:textId="77777777" w:rsidR="00A44543" w:rsidRPr="00A44543" w:rsidRDefault="00A44543" w:rsidP="00A4454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i/>
                <w:iCs/>
                <w:sz w:val="20"/>
              </w:rPr>
            </w:pPr>
          </w:p>
          <w:p w14:paraId="0F5D0DC5" w14:textId="77777777" w:rsidR="00CD62EF" w:rsidRPr="00A44543" w:rsidRDefault="00CD62EF" w:rsidP="00CD62EF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>Staging crew</w:t>
            </w:r>
          </w:p>
          <w:p w14:paraId="7FE605BF" w14:textId="77777777" w:rsidR="00CD62EF" w:rsidRPr="00A44543" w:rsidRDefault="00CD62EF" w:rsidP="00CD62EF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>Event staff</w:t>
            </w:r>
          </w:p>
          <w:p w14:paraId="24DEF087" w14:textId="36775FA8" w:rsidR="008067E9" w:rsidRPr="00A44543" w:rsidRDefault="00CD62EF" w:rsidP="00CD62EF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>Members of the public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7BE3E37" w14:textId="3D62601B" w:rsidR="008067E9" w:rsidRPr="00A44543" w:rsidRDefault="00076F83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i/>
                <w:iCs/>
                <w:sz w:val="24"/>
                <w:szCs w:val="24"/>
              </w:rPr>
            </w:pPr>
            <w:r w:rsidRPr="00A44543">
              <w:rPr>
                <w:rFonts w:ascii="Arial" w:eastAsia="Malgun Gothic Semilight" w:hAnsi="Arial" w:cs="Arial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69A1CEC" w14:textId="020DCF64" w:rsidR="008067E9" w:rsidRPr="00A44543" w:rsidRDefault="00076F83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i/>
                <w:iCs/>
                <w:sz w:val="24"/>
                <w:szCs w:val="24"/>
              </w:rPr>
            </w:pPr>
            <w:r w:rsidRPr="00A44543">
              <w:rPr>
                <w:rFonts w:ascii="Arial" w:eastAsia="Malgun Gothic Semilight" w:hAnsi="Arial" w:cs="Arial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69" w:type="dxa"/>
            <w:vAlign w:val="center"/>
          </w:tcPr>
          <w:p w14:paraId="138957F7" w14:textId="522C0FFF" w:rsidR="008067E9" w:rsidRPr="00A44543" w:rsidRDefault="00076F83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i/>
                <w:iCs/>
                <w:sz w:val="24"/>
                <w:szCs w:val="24"/>
              </w:rPr>
            </w:pPr>
            <w:r w:rsidRPr="00A44543">
              <w:rPr>
                <w:rFonts w:ascii="Arial" w:eastAsia="Malgun Gothic Semilight" w:hAnsi="Arial" w:cs="Arial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010" w:type="dxa"/>
          </w:tcPr>
          <w:p w14:paraId="1362C26F" w14:textId="0D381546" w:rsidR="00A44543" w:rsidRPr="00A44543" w:rsidRDefault="00A44543" w:rsidP="00A4454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i/>
                <w:iCs/>
                <w:sz w:val="20"/>
              </w:rPr>
            </w:pPr>
            <w:r w:rsidRPr="00A44543">
              <w:rPr>
                <w:rFonts w:ascii="Arial" w:eastAsia="Malgun Gothic Semilight" w:hAnsi="Arial" w:cs="Arial"/>
                <w:i/>
                <w:iCs/>
                <w:sz w:val="20"/>
              </w:rPr>
              <w:t xml:space="preserve">THIS IS AN EXAMPLE – DELETE AND COMPLETE YOUR OWN </w:t>
            </w:r>
            <w:r w:rsidR="008B1649">
              <w:rPr>
                <w:rFonts w:ascii="Arial" w:eastAsia="Malgun Gothic Semilight" w:hAnsi="Arial" w:cs="Arial"/>
                <w:i/>
                <w:iCs/>
                <w:sz w:val="20"/>
              </w:rPr>
              <w:t>CONTROL MEASURES:</w:t>
            </w:r>
          </w:p>
          <w:p w14:paraId="2EE540C4" w14:textId="77777777" w:rsidR="00A44543" w:rsidRPr="00A44543" w:rsidRDefault="00A44543" w:rsidP="00A4454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i/>
                <w:iCs/>
                <w:sz w:val="20"/>
              </w:rPr>
            </w:pPr>
          </w:p>
          <w:p w14:paraId="3108A4FE" w14:textId="77777777" w:rsidR="00AD5D30" w:rsidRPr="00A44543" w:rsidRDefault="00AD5D30" w:rsidP="00AD5D30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All build-crew trained in erection of staging and use of relevant 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equipment</w:t>
            </w:r>
            <w:proofErr w:type="gramEnd"/>
          </w:p>
          <w:p w14:paraId="33AE835C" w14:textId="77777777" w:rsidR="00AD5D30" w:rsidRPr="00A44543" w:rsidRDefault="00AD5D30" w:rsidP="00AD5D30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RAMS undertaken by staging contractor and 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manufacturer</w:t>
            </w:r>
            <w:proofErr w:type="gramEnd"/>
          </w:p>
          <w:p w14:paraId="48F22727" w14:textId="77777777" w:rsidR="00AD5D30" w:rsidRPr="00A44543" w:rsidRDefault="00AD5D30" w:rsidP="00AD5D30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>Build/de-rig area fenced-off from members of the public during erection/take-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down</w:t>
            </w:r>
            <w:proofErr w:type="gramEnd"/>
          </w:p>
          <w:p w14:paraId="0CD4EEFE" w14:textId="77777777" w:rsidR="00AD5D30" w:rsidRPr="00A44543" w:rsidRDefault="00AD5D30" w:rsidP="00AD5D30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>Site manager overseeing health and safety on site during build/take-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down</w:t>
            </w:r>
            <w:proofErr w:type="gramEnd"/>
          </w:p>
          <w:p w14:paraId="5FE1485C" w14:textId="77777777" w:rsidR="00AD5D30" w:rsidRPr="00A44543" w:rsidRDefault="00AD5D30" w:rsidP="00AD5D30">
            <w:pPr>
              <w:numPr>
                <w:ilvl w:val="0"/>
                <w:numId w:val="2"/>
              </w:numPr>
              <w:ind w:left="175" w:hanging="175"/>
              <w:rPr>
                <w:rFonts w:ascii="Arial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Signage in place to alert public and event staff to potential 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hazards</w:t>
            </w:r>
            <w:proofErr w:type="gramEnd"/>
          </w:p>
          <w:p w14:paraId="7B8C1865" w14:textId="60A1D334" w:rsidR="008067E9" w:rsidRPr="00A44543" w:rsidRDefault="00AD5D30" w:rsidP="00AD5D30">
            <w:pPr>
              <w:numPr>
                <w:ilvl w:val="0"/>
                <w:numId w:val="2"/>
              </w:numPr>
              <w:ind w:left="175" w:hanging="175"/>
              <w:rPr>
                <w:rFonts w:ascii="Arial" w:eastAsia="Malgun Gothic Semilight" w:hAnsi="Arial" w:cs="Arial"/>
                <w:i/>
                <w:iCs/>
                <w:sz w:val="20"/>
              </w:rPr>
            </w:pPr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All build-crew dressed in appropriate PPE; heavy-duty boots, </w:t>
            </w:r>
            <w:proofErr w:type="gramStart"/>
            <w:r w:rsidRPr="00A44543">
              <w:rPr>
                <w:rFonts w:ascii="Arial" w:hAnsi="Arial" w:cs="Arial"/>
                <w:i/>
                <w:iCs/>
                <w:sz w:val="20"/>
              </w:rPr>
              <w:t>hard-hats</w:t>
            </w:r>
            <w:proofErr w:type="gramEnd"/>
            <w:r w:rsidRPr="00A44543">
              <w:rPr>
                <w:rFonts w:ascii="Arial" w:hAnsi="Arial" w:cs="Arial"/>
                <w:i/>
                <w:iCs/>
                <w:sz w:val="20"/>
              </w:rPr>
              <w:t xml:space="preserve"> and high-vis clothing</w:t>
            </w:r>
          </w:p>
        </w:tc>
        <w:tc>
          <w:tcPr>
            <w:tcW w:w="769" w:type="dxa"/>
            <w:shd w:val="clear" w:color="auto" w:fill="C5E0B3" w:themeFill="accent6" w:themeFillTint="66"/>
            <w:vAlign w:val="center"/>
          </w:tcPr>
          <w:p w14:paraId="07B39E65" w14:textId="7F6E9934" w:rsidR="008067E9" w:rsidRPr="00AF3284" w:rsidRDefault="00076F83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9" w:type="dxa"/>
            <w:shd w:val="clear" w:color="auto" w:fill="C5E0B3" w:themeFill="accent6" w:themeFillTint="66"/>
            <w:vAlign w:val="center"/>
          </w:tcPr>
          <w:p w14:paraId="78658F48" w14:textId="1AC53ED8" w:rsidR="008067E9" w:rsidRPr="00AF3284" w:rsidRDefault="00593658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9" w:type="dxa"/>
            <w:shd w:val="clear" w:color="auto" w:fill="FFFFCC"/>
            <w:vAlign w:val="center"/>
          </w:tcPr>
          <w:p w14:paraId="5AC25DE0" w14:textId="1C08A9B4" w:rsidR="008067E9" w:rsidRPr="00AF3284" w:rsidRDefault="00593658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D01E7C" w14:paraId="22468DB4" w14:textId="2539C0C7" w:rsidTr="005322D5">
        <w:trPr>
          <w:trHeight w:val="907"/>
          <w:jc w:val="center"/>
        </w:trPr>
        <w:tc>
          <w:tcPr>
            <w:tcW w:w="1975" w:type="dxa"/>
          </w:tcPr>
          <w:p w14:paraId="2B7341F8" w14:textId="26396D32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7FB69970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1B294F6E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1AD8FE9D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525554D8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CFA0ACF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18909A0F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3A6893F1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1AC83BC" w14:textId="6AB199DD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3A5532F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  <w:tr w:rsidR="00D01E7C" w14:paraId="60E130D8" w14:textId="02A494BF" w:rsidTr="005322D5">
        <w:trPr>
          <w:trHeight w:val="907"/>
          <w:jc w:val="center"/>
        </w:trPr>
        <w:tc>
          <w:tcPr>
            <w:tcW w:w="1975" w:type="dxa"/>
          </w:tcPr>
          <w:p w14:paraId="07B6F408" w14:textId="041ED462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10BC8EE2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2CC21B84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2DA65F43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A1151C5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7A08DC42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36C068BA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6FA3F466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2A14BAE" w14:textId="25F97FAE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7EEB1E94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  <w:tr w:rsidR="00D01E7C" w14:paraId="198BEF67" w14:textId="05EF131A" w:rsidTr="005322D5">
        <w:trPr>
          <w:trHeight w:val="907"/>
          <w:jc w:val="center"/>
        </w:trPr>
        <w:tc>
          <w:tcPr>
            <w:tcW w:w="1975" w:type="dxa"/>
          </w:tcPr>
          <w:p w14:paraId="3A1BB81E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54733515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62C84CD4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393857ED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54E5E308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8BE6F3D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0D3752C4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51AA1761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4192030D" w14:textId="4063D9DF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FBC8790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  <w:tr w:rsidR="00D01E7C" w14:paraId="4402B995" w14:textId="28B80FE5" w:rsidTr="005322D5">
        <w:trPr>
          <w:trHeight w:val="907"/>
          <w:jc w:val="center"/>
        </w:trPr>
        <w:tc>
          <w:tcPr>
            <w:tcW w:w="1975" w:type="dxa"/>
          </w:tcPr>
          <w:p w14:paraId="286C088D" w14:textId="2DC67670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5390E3A9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787AAD72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155CF391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8DA3082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7DA7841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543336F1" w14:textId="77777777" w:rsidR="008067E9" w:rsidRPr="00AF3284" w:rsidRDefault="008067E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7A1E5C7F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9F8AC9D" w14:textId="6C89B62A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8468202" w14:textId="77777777" w:rsidR="008067E9" w:rsidRPr="00AF3284" w:rsidRDefault="008067E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  <w:tr w:rsidR="00AF3284" w14:paraId="1AEC0020" w14:textId="77777777" w:rsidTr="005322D5">
        <w:trPr>
          <w:trHeight w:val="907"/>
          <w:jc w:val="center"/>
        </w:trPr>
        <w:tc>
          <w:tcPr>
            <w:tcW w:w="1975" w:type="dxa"/>
          </w:tcPr>
          <w:p w14:paraId="151677BA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19FBD28B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6CC8EC45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731D01BC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AD86E13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C03B495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55337E43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337FAAC8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43C77759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563A701E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  <w:tr w:rsidR="00AF3284" w14:paraId="059A21FC" w14:textId="77777777" w:rsidTr="005322D5">
        <w:trPr>
          <w:trHeight w:val="907"/>
          <w:jc w:val="center"/>
        </w:trPr>
        <w:tc>
          <w:tcPr>
            <w:tcW w:w="1975" w:type="dxa"/>
          </w:tcPr>
          <w:p w14:paraId="6ACD7B34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67FC60D7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581C081F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46707C4E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45D9D84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7670C158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5EB6387D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0FA2066E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55DD5678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74B0F63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  <w:tr w:rsidR="00AF3284" w14:paraId="2F47498B" w14:textId="77777777" w:rsidTr="005322D5">
        <w:trPr>
          <w:trHeight w:val="907"/>
          <w:jc w:val="center"/>
        </w:trPr>
        <w:tc>
          <w:tcPr>
            <w:tcW w:w="1975" w:type="dxa"/>
          </w:tcPr>
          <w:p w14:paraId="05166BEF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483769D2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10E36765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7F0259D1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83C95BF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7498CBD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0BA90C06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6F3F0217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5F402A3C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BA11FA1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  <w:tr w:rsidR="00AF3284" w14:paraId="34AF411D" w14:textId="77777777" w:rsidTr="005322D5">
        <w:trPr>
          <w:trHeight w:val="907"/>
          <w:jc w:val="center"/>
        </w:trPr>
        <w:tc>
          <w:tcPr>
            <w:tcW w:w="1975" w:type="dxa"/>
          </w:tcPr>
          <w:p w14:paraId="5CDD1C1B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298C2402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004E1F4C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50134D6C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F8E0586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5676AD03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21D822EF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7BC0F24D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41C7F1E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44456137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  <w:tr w:rsidR="00AF3284" w14:paraId="7675EFFF" w14:textId="77777777" w:rsidTr="005322D5">
        <w:trPr>
          <w:trHeight w:val="907"/>
          <w:jc w:val="center"/>
        </w:trPr>
        <w:tc>
          <w:tcPr>
            <w:tcW w:w="1975" w:type="dxa"/>
          </w:tcPr>
          <w:p w14:paraId="4261CFF9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3D746683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358D8E60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129BCA1A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7DA4F705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CA58822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35644A02" w14:textId="77777777" w:rsidR="00AF3284" w:rsidRPr="00AF3284" w:rsidRDefault="00AF3284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6377F768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C5B31F7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1989AC3" w14:textId="77777777" w:rsidR="00AF3284" w:rsidRPr="00AF3284" w:rsidRDefault="00AF3284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  <w:tr w:rsidR="008A4989" w14:paraId="071601FA" w14:textId="77777777" w:rsidTr="005322D5">
        <w:trPr>
          <w:trHeight w:val="907"/>
          <w:jc w:val="center"/>
        </w:trPr>
        <w:tc>
          <w:tcPr>
            <w:tcW w:w="1975" w:type="dxa"/>
          </w:tcPr>
          <w:p w14:paraId="59740BC4" w14:textId="77777777" w:rsidR="008A4989" w:rsidRPr="00AF3284" w:rsidRDefault="008A498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84" w:type="dxa"/>
          </w:tcPr>
          <w:p w14:paraId="53F45603" w14:textId="77777777" w:rsidR="008A4989" w:rsidRPr="00AF3284" w:rsidRDefault="008A498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1973" w:type="dxa"/>
          </w:tcPr>
          <w:p w14:paraId="5F949BF0" w14:textId="77777777" w:rsidR="008A4989" w:rsidRPr="00AF3284" w:rsidRDefault="008A498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632F20C6" w14:textId="77777777" w:rsidR="008A4989" w:rsidRPr="00AF3284" w:rsidRDefault="008A498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2093CEC" w14:textId="77777777" w:rsidR="008A4989" w:rsidRPr="00AF3284" w:rsidRDefault="008A498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57730047" w14:textId="77777777" w:rsidR="008A4989" w:rsidRPr="00AF3284" w:rsidRDefault="008A498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10" w:type="dxa"/>
          </w:tcPr>
          <w:p w14:paraId="71DE75C3" w14:textId="77777777" w:rsidR="008A4989" w:rsidRPr="00AF3284" w:rsidRDefault="008A4989" w:rsidP="00C82393">
            <w:pPr>
              <w:autoSpaceDE w:val="0"/>
              <w:autoSpaceDN w:val="0"/>
              <w:adjustRightInd w:val="0"/>
              <w:rPr>
                <w:rFonts w:ascii="Arial" w:eastAsia="Malgun Gothic Semilight" w:hAnsi="Arial" w:cs="Arial"/>
                <w:sz w:val="20"/>
              </w:rPr>
            </w:pPr>
          </w:p>
        </w:tc>
        <w:tc>
          <w:tcPr>
            <w:tcW w:w="769" w:type="dxa"/>
            <w:vAlign w:val="center"/>
          </w:tcPr>
          <w:p w14:paraId="7E58AF19" w14:textId="77777777" w:rsidR="008A4989" w:rsidRPr="00AF3284" w:rsidRDefault="008A498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B425CA0" w14:textId="77777777" w:rsidR="008A4989" w:rsidRPr="00AF3284" w:rsidRDefault="008A498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BE83A6C" w14:textId="77777777" w:rsidR="008A4989" w:rsidRPr="00AF3284" w:rsidRDefault="008A4989" w:rsidP="00925347">
            <w:pPr>
              <w:autoSpaceDE w:val="0"/>
              <w:autoSpaceDN w:val="0"/>
              <w:adjustRightInd w:val="0"/>
              <w:jc w:val="center"/>
              <w:rPr>
                <w:rFonts w:ascii="Arial" w:eastAsia="Malgun Gothic Semilight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234A5B" w14:textId="77777777" w:rsidR="00735770" w:rsidRDefault="00735770" w:rsidP="00DF25B7"/>
    <w:sectPr w:rsidR="00735770" w:rsidSect="00800555">
      <w:footerReference w:type="defaul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8C29" w14:textId="77777777" w:rsidR="00732885" w:rsidRDefault="00732885" w:rsidP="00732885">
      <w:r>
        <w:separator/>
      </w:r>
    </w:p>
  </w:endnote>
  <w:endnote w:type="continuationSeparator" w:id="0">
    <w:p w14:paraId="6DDE73FB" w14:textId="77777777" w:rsidR="00732885" w:rsidRDefault="00732885" w:rsidP="0073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Corbel"/>
    <w:charset w:val="00"/>
    <w:family w:val="swiss"/>
    <w:pitch w:val="variable"/>
    <w:sig w:usb0="00000001" w:usb1="00000000" w:usb2="00000000" w:usb3="00000000" w:csb0="00000003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65E8" w14:textId="02414CF3" w:rsidR="00732885" w:rsidRDefault="00732885">
    <w:pPr>
      <w:pStyle w:val="Footer"/>
    </w:pPr>
    <w:r>
      <w:t xml:space="preserve">Please continue onto the next sheet as required; the header-row will appear on additional sheets as you add </w:t>
    </w:r>
    <w:r w:rsidR="00EE174C">
      <w:t>text/row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4101" w14:textId="77777777" w:rsidR="00732885" w:rsidRDefault="00732885" w:rsidP="00732885">
      <w:r>
        <w:separator/>
      </w:r>
    </w:p>
  </w:footnote>
  <w:footnote w:type="continuationSeparator" w:id="0">
    <w:p w14:paraId="007BEA60" w14:textId="77777777" w:rsidR="00732885" w:rsidRDefault="00732885" w:rsidP="0073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368"/>
    <w:multiLevelType w:val="hybridMultilevel"/>
    <w:tmpl w:val="E8FCC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3A46"/>
    <w:multiLevelType w:val="hybridMultilevel"/>
    <w:tmpl w:val="648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87862">
    <w:abstractNumId w:val="1"/>
  </w:num>
  <w:num w:numId="2" w16cid:durableId="53623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E5"/>
    <w:rsid w:val="00005C1A"/>
    <w:rsid w:val="00012666"/>
    <w:rsid w:val="00070BB1"/>
    <w:rsid w:val="00076F83"/>
    <w:rsid w:val="000968E1"/>
    <w:rsid w:val="000D503C"/>
    <w:rsid w:val="000E3AF3"/>
    <w:rsid w:val="00104A94"/>
    <w:rsid w:val="00115A08"/>
    <w:rsid w:val="00117DFF"/>
    <w:rsid w:val="0013614F"/>
    <w:rsid w:val="001423EC"/>
    <w:rsid w:val="00145C3A"/>
    <w:rsid w:val="00163827"/>
    <w:rsid w:val="0019641C"/>
    <w:rsid w:val="001D2B83"/>
    <w:rsid w:val="00210CAE"/>
    <w:rsid w:val="00221959"/>
    <w:rsid w:val="002663D6"/>
    <w:rsid w:val="00272E02"/>
    <w:rsid w:val="00290977"/>
    <w:rsid w:val="0029762A"/>
    <w:rsid w:val="002F7C47"/>
    <w:rsid w:val="003109BD"/>
    <w:rsid w:val="00326033"/>
    <w:rsid w:val="003C5921"/>
    <w:rsid w:val="00407C69"/>
    <w:rsid w:val="0041341F"/>
    <w:rsid w:val="00421CA1"/>
    <w:rsid w:val="004267AE"/>
    <w:rsid w:val="004B4674"/>
    <w:rsid w:val="004C2B83"/>
    <w:rsid w:val="005322D5"/>
    <w:rsid w:val="00560F6C"/>
    <w:rsid w:val="00573F3B"/>
    <w:rsid w:val="005747CA"/>
    <w:rsid w:val="00593658"/>
    <w:rsid w:val="005D68F6"/>
    <w:rsid w:val="006000B7"/>
    <w:rsid w:val="006212ED"/>
    <w:rsid w:val="006222DF"/>
    <w:rsid w:val="006602EB"/>
    <w:rsid w:val="00667230"/>
    <w:rsid w:val="006851F1"/>
    <w:rsid w:val="00692D04"/>
    <w:rsid w:val="006B0F66"/>
    <w:rsid w:val="007318DB"/>
    <w:rsid w:val="00732885"/>
    <w:rsid w:val="00735770"/>
    <w:rsid w:val="00742F4F"/>
    <w:rsid w:val="00793FCF"/>
    <w:rsid w:val="007E20F9"/>
    <w:rsid w:val="00800555"/>
    <w:rsid w:val="008067E9"/>
    <w:rsid w:val="00841AA9"/>
    <w:rsid w:val="008668B9"/>
    <w:rsid w:val="008920E0"/>
    <w:rsid w:val="00895524"/>
    <w:rsid w:val="008A4989"/>
    <w:rsid w:val="008B1649"/>
    <w:rsid w:val="008D0C05"/>
    <w:rsid w:val="008F1F7D"/>
    <w:rsid w:val="009015ED"/>
    <w:rsid w:val="00920E51"/>
    <w:rsid w:val="00924E40"/>
    <w:rsid w:val="00925347"/>
    <w:rsid w:val="00A07206"/>
    <w:rsid w:val="00A44543"/>
    <w:rsid w:val="00A76749"/>
    <w:rsid w:val="00A826C5"/>
    <w:rsid w:val="00AA31C5"/>
    <w:rsid w:val="00AD5D30"/>
    <w:rsid w:val="00AD7FA0"/>
    <w:rsid w:val="00AF3284"/>
    <w:rsid w:val="00B00B2F"/>
    <w:rsid w:val="00B76C82"/>
    <w:rsid w:val="00BF00F8"/>
    <w:rsid w:val="00C4383C"/>
    <w:rsid w:val="00C773EE"/>
    <w:rsid w:val="00C82393"/>
    <w:rsid w:val="00C8311F"/>
    <w:rsid w:val="00CC3527"/>
    <w:rsid w:val="00CC6539"/>
    <w:rsid w:val="00CD62EF"/>
    <w:rsid w:val="00CE5737"/>
    <w:rsid w:val="00D01E7C"/>
    <w:rsid w:val="00D1014A"/>
    <w:rsid w:val="00D37556"/>
    <w:rsid w:val="00D905E5"/>
    <w:rsid w:val="00DA35E3"/>
    <w:rsid w:val="00DE0707"/>
    <w:rsid w:val="00DF25B7"/>
    <w:rsid w:val="00E572C4"/>
    <w:rsid w:val="00E90F9E"/>
    <w:rsid w:val="00E95476"/>
    <w:rsid w:val="00EA5F80"/>
    <w:rsid w:val="00EB21BB"/>
    <w:rsid w:val="00ED6AD3"/>
    <w:rsid w:val="00EE174C"/>
    <w:rsid w:val="00EE2013"/>
    <w:rsid w:val="00EF2168"/>
    <w:rsid w:val="00F041EB"/>
    <w:rsid w:val="00F22E0F"/>
    <w:rsid w:val="00FA4BC2"/>
    <w:rsid w:val="00FD4234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11E3"/>
  <w15:chartTrackingRefBased/>
  <w15:docId w15:val="{47AC3930-F3B5-4050-A8C5-60162697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5E5"/>
    <w:pPr>
      <w:spacing w:after="0" w:line="240" w:lineRule="auto"/>
    </w:pPr>
    <w:rPr>
      <w:rFonts w:ascii="Helvetica 55 Roman" w:eastAsia="Times New Roman" w:hAnsi="Helvetica 55 Roman" w:cs="Times New Roman"/>
      <w:kern w:val="0"/>
      <w:sz w:val="16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5E5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905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885"/>
    <w:rPr>
      <w:rFonts w:ascii="Helvetica 55 Roman" w:eastAsia="Times New Roman" w:hAnsi="Helvetica 55 Roman" w:cs="Times New Roman"/>
      <w:kern w:val="0"/>
      <w:sz w:val="16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28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885"/>
    <w:rPr>
      <w:rFonts w:ascii="Helvetica 55 Roman" w:eastAsia="Times New Roman" w:hAnsi="Helvetica 55 Roman" w:cs="Times New Roman"/>
      <w:kern w:val="0"/>
      <w:sz w:val="16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D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AE128E07FEC418C0D2EE1464FFD0A" ma:contentTypeVersion="9" ma:contentTypeDescription="Create a new document." ma:contentTypeScope="" ma:versionID="c6415d66b7f070fb29c2fdabcb6989c8">
  <xsd:schema xmlns:xsd="http://www.w3.org/2001/XMLSchema" xmlns:xs="http://www.w3.org/2001/XMLSchema" xmlns:p="http://schemas.microsoft.com/office/2006/metadata/properties" xmlns:ns2="d92a0338-90cf-4470-af2a-1e32b5bbb5d6" xmlns:ns3="68283e9a-9946-4238-8bad-60e17d4428a9" xmlns:ns4="762c195e-d763-41cf-80fa-6f6c2b841a40" xmlns:ns5="b24b5c03-6375-44b1-b2e0-2b44737b94f4" targetNamespace="http://schemas.microsoft.com/office/2006/metadata/properties" ma:root="true" ma:fieldsID="71671d8cb025a05bb59b10618c0d0c4c" ns2:_="" ns3:_="" ns4:_="" ns5:_="">
    <xsd:import namespace="d92a0338-90cf-4470-af2a-1e32b5bbb5d6"/>
    <xsd:import namespace="68283e9a-9946-4238-8bad-60e17d4428a9"/>
    <xsd:import namespace="762c195e-d763-41cf-80fa-6f6c2b841a40"/>
    <xsd:import namespace="b24b5c03-6375-44b1-b2e0-2b44737b9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TaxCatchAll" minOccurs="0"/>
                <xsd:element ref="ns2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0338-90cf-4470-af2a-1e32b5bbb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fals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83e9a-9946-4238-8bad-60e17d442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5e68196-96d0-4ce8-b8f9-773b2738ee3a}" ma:internalName="TaxCatchAll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5c03-6375-44b1-b2e0-2b44737b94f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c065d5-6d8a-45b4-9185-d880a2593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195e-d763-41cf-80fa-6f6c2b841a40" xsi:nil="true"/>
    <MediaServiceMetadata xmlns="d92a0338-90cf-4470-af2a-1e32b5bbb5d6" xsi:nil="true"/>
    <MediaServiceFastMetadata xmlns="d92a0338-90cf-4470-af2a-1e32b5bbb5d6" xsi:nil="true"/>
    <lcf76f155ced4ddcb4097134ff3c332f xmlns="b24b5c03-6375-44b1-b2e0-2b44737b94f4">
      <Terms xmlns="http://schemas.microsoft.com/office/infopath/2007/PartnerControls"/>
    </lcf76f155ced4ddcb4097134ff3c332f>
    <MediaServiceAutoKeyPoints xmlns="d92a0338-90cf-4470-af2a-1e32b5bbb5d6" xsi:nil="true"/>
    <MediaServiceDateTaken xmlns="d92a0338-90cf-4470-af2a-1e32b5bbb5d6" xsi:nil="true"/>
    <MediaServiceGenerationTime xmlns="d92a0338-90cf-4470-af2a-1e32b5bbb5d6" xsi:nil="true"/>
    <MediaServiceEventHashCode xmlns="d92a0338-90cf-4470-af2a-1e32b5bbb5d6" xsi:nil="true"/>
    <MediaLengthInSeconds xmlns="d92a0338-90cf-4470-af2a-1e32b5bbb5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963A5-37D8-4A0B-86D6-2219EF9DB2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352098-ED57-42FD-8E41-42D353818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0338-90cf-4470-af2a-1e32b5bbb5d6"/>
    <ds:schemaRef ds:uri="68283e9a-9946-4238-8bad-60e17d4428a9"/>
    <ds:schemaRef ds:uri="762c195e-d763-41cf-80fa-6f6c2b841a40"/>
    <ds:schemaRef ds:uri="b24b5c03-6375-44b1-b2e0-2b44737b9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B324D-1B30-4367-8BF3-C35C4F813853}">
  <ds:schemaRefs>
    <ds:schemaRef ds:uri="http://schemas.microsoft.com/office/2006/metadata/properties"/>
    <ds:schemaRef ds:uri="http://schemas.microsoft.com/office/infopath/2007/PartnerControls"/>
    <ds:schemaRef ds:uri="762c195e-d763-41cf-80fa-6f6c2b841a40"/>
    <ds:schemaRef ds:uri="d92a0338-90cf-4470-af2a-1e32b5bbb5d6"/>
    <ds:schemaRef ds:uri="b24b5c03-6375-44b1-b2e0-2b44737b94f4"/>
  </ds:schemaRefs>
</ds:datastoreItem>
</file>

<file path=customXml/itemProps4.xml><?xml version="1.0" encoding="utf-8"?>
<ds:datastoreItem xmlns:ds="http://schemas.openxmlformats.org/officeDocument/2006/customXml" ds:itemID="{87E15F37-5F31-42E1-BC54-75F209F2EA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McGrouther</dc:creator>
  <cp:keywords/>
  <dc:description/>
  <cp:lastModifiedBy>Hazel McGrouther</cp:lastModifiedBy>
  <cp:revision>2</cp:revision>
  <dcterms:created xsi:type="dcterms:W3CDTF">2023-12-28T10:39:00Z</dcterms:created>
  <dcterms:modified xsi:type="dcterms:W3CDTF">2023-12-28T10:39:00Z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0x010100F16AE128E07FEC418C0D2EE1464FFD0A</vt:lpwstr>
  </property>
</Properties>
</file>